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9336" w14:textId="19F55743" w:rsidR="00AE3CB3" w:rsidRDefault="00AE3CB3" w:rsidP="00AE3CB3">
      <w:pPr>
        <w:widowControl w:val="0"/>
        <w:autoSpaceDE w:val="0"/>
        <w:autoSpaceDN w:val="0"/>
        <w:spacing w:before="73" w:after="0" w:line="240" w:lineRule="auto"/>
        <w:ind w:left="2262" w:right="2340"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</w:rPr>
      </w:pPr>
      <w:r w:rsidRPr="00AE3CB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ETGB SÜREÇLERİ İÇİN İ</w:t>
      </w:r>
      <w:r w:rsidR="002046FC" w:rsidRPr="002046FC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ZLENECEK KU</w:t>
      </w:r>
      <w:r w:rsidRPr="00AE3CB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RALLAR</w:t>
      </w:r>
    </w:p>
    <w:p w14:paraId="74215D02" w14:textId="77777777" w:rsidR="002046FC" w:rsidRPr="00AE3CB3" w:rsidRDefault="002046FC" w:rsidP="00AE3CB3">
      <w:pPr>
        <w:widowControl w:val="0"/>
        <w:autoSpaceDE w:val="0"/>
        <w:autoSpaceDN w:val="0"/>
        <w:spacing w:before="73" w:after="0" w:line="240" w:lineRule="auto"/>
        <w:ind w:left="2262" w:right="2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2F736E" w14:textId="77777777" w:rsidR="00AE3CB3" w:rsidRPr="00AE3CB3" w:rsidRDefault="00AE3CB3" w:rsidP="00AE3CB3">
      <w:pPr>
        <w:pStyle w:val="ListeParagraf"/>
        <w:widowControl w:val="0"/>
        <w:numPr>
          <w:ilvl w:val="0"/>
          <w:numId w:val="6"/>
        </w:numPr>
        <w:tabs>
          <w:tab w:val="left" w:pos="1736"/>
        </w:tabs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 kayda aldıracak kişinin/şirketin Birlik üyesi olması</w:t>
      </w:r>
      <w:r w:rsidRPr="00AE3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zorunludur.</w:t>
      </w:r>
    </w:p>
    <w:p w14:paraId="046C23B3" w14:textId="77777777" w:rsidR="00AE3CB3" w:rsidRPr="00AE3CB3" w:rsidRDefault="00AE3CB3" w:rsidP="00AE3CB3">
      <w:pPr>
        <w:pStyle w:val="ListeParagraf"/>
        <w:widowControl w:val="0"/>
        <w:numPr>
          <w:ilvl w:val="0"/>
          <w:numId w:val="6"/>
        </w:numPr>
        <w:tabs>
          <w:tab w:val="left" w:pos="173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ETGB, üyenin üye olduğu birliklerden biri adına kayda</w:t>
      </w:r>
      <w:r w:rsidRPr="00AE3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alınır.</w:t>
      </w:r>
    </w:p>
    <w:p w14:paraId="43A22A3F" w14:textId="219D251C" w:rsidR="00AE3CB3" w:rsidRDefault="00AE3CB3" w:rsidP="00AE3CB3">
      <w:pPr>
        <w:pStyle w:val="ListeParagraf"/>
        <w:widowControl w:val="0"/>
        <w:numPr>
          <w:ilvl w:val="0"/>
          <w:numId w:val="6"/>
        </w:numPr>
        <w:tabs>
          <w:tab w:val="left" w:pos="173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 xml:space="preserve">Kayıt yöntemi </w:t>
      </w:r>
      <w:r>
        <w:rPr>
          <w:rFonts w:ascii="Times New Roman" w:eastAsia="Times New Roman" w:hAnsi="Times New Roman" w:cs="Times New Roman"/>
          <w:sz w:val="24"/>
        </w:rPr>
        <w:t>aşağıda açıklandığı gibi 2 farklı şekilde yapılabilmektedir;</w:t>
      </w:r>
    </w:p>
    <w:p w14:paraId="24A570E0" w14:textId="77777777" w:rsidR="00AE3CB3" w:rsidRPr="00AE3CB3" w:rsidRDefault="00AE3CB3" w:rsidP="00AE3CB3">
      <w:pPr>
        <w:pStyle w:val="ListeParagraf"/>
        <w:widowControl w:val="0"/>
        <w:tabs>
          <w:tab w:val="left" w:pos="1736"/>
        </w:tabs>
        <w:autoSpaceDE w:val="0"/>
        <w:autoSpaceDN w:val="0"/>
        <w:spacing w:before="120" w:after="0" w:line="240" w:lineRule="auto"/>
        <w:ind w:left="2096"/>
        <w:rPr>
          <w:rFonts w:ascii="Times New Roman" w:eastAsia="Times New Roman" w:hAnsi="Times New Roman" w:cs="Times New Roman"/>
          <w:sz w:val="24"/>
        </w:rPr>
      </w:pPr>
    </w:p>
    <w:p w14:paraId="3F3B90C6" w14:textId="77777777" w:rsidR="00AE3CB3" w:rsidRPr="00AE3CB3" w:rsidRDefault="00AE3CB3" w:rsidP="00AE3CB3">
      <w:pPr>
        <w:widowControl w:val="0"/>
        <w:numPr>
          <w:ilvl w:val="1"/>
          <w:numId w:val="1"/>
        </w:numPr>
        <w:tabs>
          <w:tab w:val="left" w:pos="2096"/>
        </w:tabs>
        <w:autoSpaceDE w:val="0"/>
        <w:autoSpaceDN w:val="0"/>
        <w:spacing w:before="120" w:after="0" w:line="240" w:lineRule="auto"/>
        <w:ind w:left="2096"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Ofisten girişle ETGB kayda</w:t>
      </w:r>
      <w:r w:rsidRPr="00AE3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alınabilir.</w:t>
      </w:r>
    </w:p>
    <w:p w14:paraId="6B2DC642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left="2455" w:right="1038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Veri girişi ihracatçı veya gümrük müşaviri veya yetkili operatör (</w:t>
      </w:r>
      <w:proofErr w:type="spellStart"/>
      <w:r w:rsidRPr="00AE3CB3">
        <w:rPr>
          <w:rFonts w:ascii="Times New Roman" w:eastAsia="Times New Roman" w:hAnsi="Times New Roman" w:cs="Times New Roman"/>
          <w:sz w:val="24"/>
        </w:rPr>
        <w:t>ETGB’i</w:t>
      </w:r>
      <w:proofErr w:type="spellEnd"/>
      <w:r w:rsidRPr="00AE3CB3">
        <w:rPr>
          <w:rFonts w:ascii="Times New Roman" w:eastAsia="Times New Roman" w:hAnsi="Times New Roman" w:cs="Times New Roman"/>
          <w:sz w:val="24"/>
        </w:rPr>
        <w:t xml:space="preserve"> gümrüğe beyan eden taşıyıcı) tarafından</w:t>
      </w:r>
      <w:r w:rsidRPr="00AE3CB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yapılabilir.</w:t>
      </w:r>
    </w:p>
    <w:p w14:paraId="561BB302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Gümrük müşaviri tarafından girişte standart beyanname modülündeki</w:t>
      </w:r>
      <w:r w:rsidRPr="00AE3CB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kurallar</w:t>
      </w:r>
    </w:p>
    <w:p w14:paraId="7FAF3641" w14:textId="77777777" w:rsidR="00AE3CB3" w:rsidRPr="00AE3CB3" w:rsidRDefault="00AE3CB3" w:rsidP="00AE3CB3">
      <w:pPr>
        <w:widowControl w:val="0"/>
        <w:autoSpaceDE w:val="0"/>
        <w:autoSpaceDN w:val="0"/>
        <w:spacing w:after="0" w:line="240" w:lineRule="auto"/>
        <w:ind w:left="245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CB3">
        <w:rPr>
          <w:rFonts w:ascii="Times New Roman" w:eastAsia="Times New Roman" w:hAnsi="Times New Roman" w:cs="Times New Roman"/>
          <w:sz w:val="24"/>
          <w:szCs w:val="24"/>
        </w:rPr>
        <w:t>uygulanır</w:t>
      </w:r>
      <w:proofErr w:type="gramEnd"/>
      <w:r w:rsidRPr="00AE3C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C15658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Yetkili operatör tarafından giriş için vekaletname girilmiş olması</w:t>
      </w:r>
      <w:r w:rsidRPr="00AE3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zorunludur.</w:t>
      </w:r>
    </w:p>
    <w:p w14:paraId="371A5C30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Gerekli belgeler PDF olarak yüklenir.</w:t>
      </w:r>
    </w:p>
    <w:p w14:paraId="094F7EC6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Ofisten yapılan girişler ilgili genel sekreterliğin onay masasına</w:t>
      </w:r>
      <w:r w:rsidRPr="00AE3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düşer.</w:t>
      </w:r>
    </w:p>
    <w:p w14:paraId="49BF2388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Genel Sekreterliğin onaylaması ile kayıt</w:t>
      </w:r>
      <w:r w:rsidRPr="00AE3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tamamlanır.</w:t>
      </w:r>
    </w:p>
    <w:p w14:paraId="44C2FBB0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Excel dosyasından aktarım suretiyle toplu giriş</w:t>
      </w:r>
      <w:r w:rsidRPr="00AE3CB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yapılabilir.</w:t>
      </w:r>
    </w:p>
    <w:p w14:paraId="073E5C44" w14:textId="77777777" w:rsidR="00AE3CB3" w:rsidRPr="00AE3CB3" w:rsidRDefault="00AE3CB3" w:rsidP="00AE3CB3">
      <w:pPr>
        <w:widowControl w:val="0"/>
        <w:numPr>
          <w:ilvl w:val="1"/>
          <w:numId w:val="1"/>
        </w:numPr>
        <w:tabs>
          <w:tab w:val="left" w:pos="2096"/>
        </w:tabs>
        <w:autoSpaceDE w:val="0"/>
        <w:autoSpaceDN w:val="0"/>
        <w:spacing w:before="120" w:after="0" w:line="240" w:lineRule="auto"/>
        <w:ind w:left="2096"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Genel Sekreterlik tarafından bankoda kayda</w:t>
      </w:r>
      <w:r w:rsidRPr="00AE3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alınabilir.</w:t>
      </w:r>
    </w:p>
    <w:p w14:paraId="7E66618F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İlgili alanlar genel sekreterlik tarafından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doldurulur.</w:t>
      </w:r>
    </w:p>
    <w:p w14:paraId="38B9A861" w14:textId="77777777" w:rsidR="00AE3CB3" w:rsidRP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Gerekli belgeler PDF olarak genel sekreterlik tarafından</w:t>
      </w:r>
      <w:r w:rsidRPr="00AE3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yüklenir.</w:t>
      </w:r>
    </w:p>
    <w:p w14:paraId="457D6DC6" w14:textId="55754C5B" w:rsidR="00AE3CB3" w:rsidRDefault="00AE3CB3" w:rsidP="00AE3CB3">
      <w:pPr>
        <w:widowControl w:val="0"/>
        <w:numPr>
          <w:ilvl w:val="2"/>
          <w:numId w:val="1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Excel dosyasından aktarım suretiyle toplu giriş</w:t>
      </w:r>
      <w:r w:rsidRPr="00AE3CB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yapılabilir.</w:t>
      </w:r>
    </w:p>
    <w:p w14:paraId="0FFF2A22" w14:textId="77777777" w:rsidR="00AE3CB3" w:rsidRPr="00AE3CB3" w:rsidRDefault="00AE3CB3" w:rsidP="00AE3CB3">
      <w:pPr>
        <w:widowControl w:val="0"/>
        <w:tabs>
          <w:tab w:val="left" w:pos="2456"/>
        </w:tabs>
        <w:autoSpaceDE w:val="0"/>
        <w:autoSpaceDN w:val="0"/>
        <w:spacing w:before="120" w:after="0" w:line="240" w:lineRule="auto"/>
        <w:ind w:left="2456"/>
        <w:rPr>
          <w:rFonts w:ascii="Times New Roman" w:eastAsia="Times New Roman" w:hAnsi="Times New Roman" w:cs="Times New Roman"/>
          <w:sz w:val="24"/>
        </w:rPr>
      </w:pPr>
    </w:p>
    <w:p w14:paraId="77E92B47" w14:textId="77777777" w:rsidR="00AE3CB3" w:rsidRPr="00AE3CB3" w:rsidRDefault="00AE3CB3" w:rsidP="00AE3CB3">
      <w:pPr>
        <w:widowControl w:val="0"/>
        <w:numPr>
          <w:ilvl w:val="0"/>
          <w:numId w:val="8"/>
        </w:numPr>
        <w:tabs>
          <w:tab w:val="left" w:pos="173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 Beyannamesinde Kayda Alınacak 21 Alan bulunmaktadır;</w:t>
      </w:r>
    </w:p>
    <w:p w14:paraId="472E47A4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İhracatçı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(Üye)</w:t>
      </w:r>
    </w:p>
    <w:p w14:paraId="557F3A5D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İhracatçı Vergi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No</w:t>
      </w:r>
    </w:p>
    <w:p w14:paraId="0CEEEF2F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Alıcı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Unvanı</w:t>
      </w:r>
    </w:p>
    <w:p w14:paraId="455A990B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Gümrük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Müdürlüğü</w:t>
      </w:r>
    </w:p>
    <w:p w14:paraId="3FAE12F6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Beyan Sahibi (</w:t>
      </w:r>
      <w:proofErr w:type="spellStart"/>
      <w:r w:rsidRPr="00AE3CB3">
        <w:rPr>
          <w:rFonts w:ascii="Times New Roman" w:eastAsia="Times New Roman" w:hAnsi="Times New Roman" w:cs="Times New Roman"/>
          <w:sz w:val="24"/>
        </w:rPr>
        <w:t>ETGB’yi</w:t>
      </w:r>
      <w:proofErr w:type="spellEnd"/>
      <w:r w:rsidRPr="00AE3CB3">
        <w:rPr>
          <w:rFonts w:ascii="Times New Roman" w:eastAsia="Times New Roman" w:hAnsi="Times New Roman" w:cs="Times New Roman"/>
          <w:sz w:val="24"/>
        </w:rPr>
        <w:t xml:space="preserve"> Gümrüğe Beyan Eden Yetkili</w:t>
      </w:r>
      <w:r w:rsidRPr="00AE3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Operatör)</w:t>
      </w:r>
    </w:p>
    <w:p w14:paraId="141A4AA6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</w:t>
      </w:r>
      <w:r w:rsidRPr="00AE3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Tarihi</w:t>
      </w:r>
    </w:p>
    <w:p w14:paraId="4FAE8FA1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</w:t>
      </w:r>
      <w:r w:rsidRPr="00AE3CB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No</w:t>
      </w:r>
    </w:p>
    <w:p w14:paraId="76C8FEB5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Gideceği</w:t>
      </w:r>
      <w:r w:rsidRPr="00AE3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Ülke</w:t>
      </w:r>
    </w:p>
    <w:p w14:paraId="17E06330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Ticaret</w:t>
      </w:r>
      <w:r w:rsidRPr="00AE3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Ülkesi</w:t>
      </w:r>
    </w:p>
    <w:p w14:paraId="1649DE9D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Eşya GTİP No</w:t>
      </w:r>
    </w:p>
    <w:p w14:paraId="2AEDED07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Eşya Ticari</w:t>
      </w:r>
      <w:r w:rsidRPr="00AE3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Tanım</w:t>
      </w:r>
    </w:p>
    <w:p w14:paraId="04AADDAB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Fatura No</w:t>
      </w:r>
    </w:p>
    <w:p w14:paraId="2A069E79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Fatura Tarihi</w:t>
      </w:r>
    </w:p>
    <w:p w14:paraId="5AFA4805" w14:textId="6466ECDB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Mal Bedeli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(Fatura)</w:t>
      </w:r>
    </w:p>
    <w:p w14:paraId="4EA9CD45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Mal Bedeli Döviz Cinsi</w:t>
      </w:r>
    </w:p>
    <w:p w14:paraId="6334A7A8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Döviz Kuru</w:t>
      </w:r>
    </w:p>
    <w:p w14:paraId="7610BED4" w14:textId="77777777" w:rsidR="00AE3CB3" w:rsidRPr="00AE3CB3" w:rsidRDefault="00AE3CB3" w:rsidP="00AE3CB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E3CB3" w:rsidRPr="00AE3CB3" w:rsidSect="00AE3CB3">
          <w:type w:val="continuous"/>
          <w:pgSz w:w="11910" w:h="16840"/>
          <w:pgMar w:top="720" w:right="720" w:bottom="720" w:left="720" w:header="0" w:footer="287" w:gutter="0"/>
          <w:cols w:space="708"/>
        </w:sectPr>
      </w:pPr>
    </w:p>
    <w:p w14:paraId="7B75D34F" w14:textId="57692A58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lastRenderedPageBreak/>
        <w:t>İstatistiki Kıymet</w:t>
      </w:r>
      <w:r w:rsidRPr="00AE3CB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(USD)</w:t>
      </w:r>
    </w:p>
    <w:p w14:paraId="7238671F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Kap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Adedi</w:t>
      </w:r>
    </w:p>
    <w:p w14:paraId="78D8FFFA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Brüt Miktar</w:t>
      </w:r>
      <w:r w:rsidRPr="00AE3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(KG)</w:t>
      </w:r>
    </w:p>
    <w:p w14:paraId="37E1136E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Net Miktar</w:t>
      </w:r>
      <w:r w:rsidRPr="00AE3CB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(KG)</w:t>
      </w:r>
    </w:p>
    <w:p w14:paraId="50B3354E" w14:textId="77777777" w:rsidR="00AE3CB3" w:rsidRPr="00AE3CB3" w:rsidRDefault="00AE3CB3" w:rsidP="00AE3CB3">
      <w:pPr>
        <w:widowControl w:val="0"/>
        <w:numPr>
          <w:ilvl w:val="0"/>
          <w:numId w:val="2"/>
        </w:numPr>
        <w:tabs>
          <w:tab w:val="left" w:pos="2456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Birlik Kayıt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Tarihi</w:t>
      </w:r>
    </w:p>
    <w:p w14:paraId="0610E315" w14:textId="77777777" w:rsidR="00AE3CB3" w:rsidRPr="00AE3CB3" w:rsidRDefault="00AE3CB3" w:rsidP="00AE3CB3">
      <w:pPr>
        <w:widowControl w:val="0"/>
        <w:numPr>
          <w:ilvl w:val="0"/>
          <w:numId w:val="7"/>
        </w:numPr>
        <w:tabs>
          <w:tab w:val="left" w:pos="1736"/>
        </w:tabs>
        <w:autoSpaceDE w:val="0"/>
        <w:autoSpaceDN w:val="0"/>
        <w:spacing w:before="120" w:after="0" w:line="240" w:lineRule="auto"/>
        <w:ind w:right="1035"/>
        <w:jc w:val="both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Kaydın tamamlanması için “Eşya GTİP No” baz alınarak nispi ödeme ve İGE payı tahsil edilir. Tahsilat için beyanname onay araçları kullanılır. Beyanname onayında olduğu gibi makbuz</w:t>
      </w:r>
      <w:r w:rsidRPr="00AE3CB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üretilir.</w:t>
      </w:r>
    </w:p>
    <w:p w14:paraId="50E445C4" w14:textId="77777777" w:rsidR="00AE3CB3" w:rsidRPr="00AE3CB3" w:rsidRDefault="00AE3CB3" w:rsidP="00AE3CB3">
      <w:pPr>
        <w:widowControl w:val="0"/>
        <w:numPr>
          <w:ilvl w:val="0"/>
          <w:numId w:val="7"/>
        </w:numPr>
        <w:tabs>
          <w:tab w:val="left" w:pos="1736"/>
        </w:tabs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 kaydına bağlı olarak bir kripto</w:t>
      </w:r>
      <w:r w:rsidRPr="00AE3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üretilmez.</w:t>
      </w:r>
    </w:p>
    <w:p w14:paraId="60553F53" w14:textId="77777777" w:rsidR="00AE3CB3" w:rsidRPr="00AE3CB3" w:rsidRDefault="00AE3CB3" w:rsidP="00AE3CB3">
      <w:pPr>
        <w:widowControl w:val="0"/>
        <w:numPr>
          <w:ilvl w:val="0"/>
          <w:numId w:val="7"/>
        </w:numPr>
        <w:tabs>
          <w:tab w:val="left" w:pos="1736"/>
        </w:tabs>
        <w:autoSpaceDE w:val="0"/>
        <w:autoSpaceDN w:val="0"/>
        <w:spacing w:before="120" w:after="0" w:line="240" w:lineRule="auto"/>
        <w:ind w:right="1033"/>
        <w:jc w:val="both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 kayıtları, e-Birlik sistemindeki beyanname ile yapılan ihracat istatistiklerine dahil edilerek veya ayrı raporlanabilmektedir. E-Birlikte kümülatif raporlama için ETGB alanları Beyannamedeki ilgili alanlarla ilişkilendirilmeli/eşleştirilmiştir. İhracatın tarihi olarak “ETGB tarihi” esas</w:t>
      </w:r>
      <w:r w:rsidRPr="00AE3CB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alınır.</w:t>
      </w:r>
    </w:p>
    <w:p w14:paraId="416B4C29" w14:textId="77777777" w:rsidR="00AE3CB3" w:rsidRPr="00AE3CB3" w:rsidRDefault="00AE3CB3" w:rsidP="00AE3CB3">
      <w:pPr>
        <w:widowControl w:val="0"/>
        <w:numPr>
          <w:ilvl w:val="0"/>
          <w:numId w:val="7"/>
        </w:numPr>
        <w:tabs>
          <w:tab w:val="left" w:pos="1736"/>
        </w:tabs>
        <w:autoSpaceDE w:val="0"/>
        <w:autoSpaceDN w:val="0"/>
        <w:spacing w:before="121" w:after="0" w:line="240" w:lineRule="auto"/>
        <w:ind w:right="1038"/>
        <w:jc w:val="both"/>
        <w:rPr>
          <w:rFonts w:ascii="Times New Roman" w:eastAsia="Times New Roman" w:hAnsi="Times New Roman" w:cs="Times New Roman"/>
          <w:sz w:val="24"/>
        </w:rPr>
      </w:pPr>
      <w:r w:rsidRPr="00AE3CB3">
        <w:rPr>
          <w:rFonts w:ascii="Times New Roman" w:eastAsia="Times New Roman" w:hAnsi="Times New Roman" w:cs="Times New Roman"/>
          <w:sz w:val="24"/>
        </w:rPr>
        <w:t>ETGB</w:t>
      </w:r>
      <w:r w:rsidRPr="00AE3CB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kayıtları,</w:t>
      </w:r>
      <w:r w:rsidRPr="00AE3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genel</w:t>
      </w:r>
      <w:r w:rsidRPr="00AE3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kurula</w:t>
      </w:r>
      <w:r w:rsidRPr="00AE3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katılım</w:t>
      </w:r>
      <w:r w:rsidRPr="00AE3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ve</w:t>
      </w:r>
      <w:r w:rsidRPr="00AE3CB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yönetim</w:t>
      </w:r>
      <w:r w:rsidRPr="00AE3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kuruluna</w:t>
      </w:r>
      <w:r w:rsidRPr="00AE3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seçilmek</w:t>
      </w:r>
      <w:r w:rsidRPr="00AE3CB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için</w:t>
      </w:r>
      <w:r w:rsidRPr="00AE3CB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dikkate</w:t>
      </w:r>
      <w:r w:rsidRPr="00AE3CB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alınan ihracat tutarlarına dahil edilir. İhracatın tarihi olarak “ETGB tarihi” esas</w:t>
      </w:r>
      <w:r w:rsidRPr="00AE3CB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3CB3">
        <w:rPr>
          <w:rFonts w:ascii="Times New Roman" w:eastAsia="Times New Roman" w:hAnsi="Times New Roman" w:cs="Times New Roman"/>
          <w:sz w:val="24"/>
        </w:rPr>
        <w:t>alınır.</w:t>
      </w:r>
    </w:p>
    <w:p w14:paraId="12BE3BC5" w14:textId="77777777" w:rsidR="007F2254" w:rsidRDefault="007F2254"/>
    <w:sectPr w:rsidR="007F2254" w:rsidSect="00AE3CB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2BE9"/>
    <w:multiLevelType w:val="multilevel"/>
    <w:tmpl w:val="AD2E3AE4"/>
    <w:lvl w:ilvl="0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  <w:b/>
        <w:bCs/>
        <w:spacing w:val="-5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2."/>
      <w:lvlJc w:val="left"/>
      <w:pPr>
        <w:ind w:left="209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2.%3"/>
      <w:lvlJc w:val="left"/>
      <w:pPr>
        <w:ind w:left="245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535" w:hanging="360"/>
      </w:pPr>
      <w:rPr>
        <w:lang w:val="tr-TR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tr-TR" w:eastAsia="en-US" w:bidi="ar-SA"/>
      </w:rPr>
    </w:lvl>
    <w:lvl w:ilvl="5">
      <w:numFmt w:val="bullet"/>
      <w:lvlText w:val="•"/>
      <w:lvlJc w:val="left"/>
      <w:pPr>
        <w:ind w:left="5687" w:hanging="360"/>
      </w:pPr>
      <w:rPr>
        <w:lang w:val="tr-TR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lang w:val="tr-TR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lang w:val="tr-TR" w:eastAsia="en-US" w:bidi="ar-SA"/>
      </w:rPr>
    </w:lvl>
    <w:lvl w:ilvl="8">
      <w:numFmt w:val="bullet"/>
      <w:lvlText w:val="•"/>
      <w:lvlJc w:val="left"/>
      <w:pPr>
        <w:ind w:left="8914" w:hanging="360"/>
      </w:pPr>
      <w:rPr>
        <w:lang w:val="tr-TR" w:eastAsia="en-US" w:bidi="ar-SA"/>
      </w:rPr>
    </w:lvl>
  </w:abstractNum>
  <w:abstractNum w:abstractNumId="1" w15:restartNumberingAfterBreak="0">
    <w:nsid w:val="124E7CBD"/>
    <w:multiLevelType w:val="hybridMultilevel"/>
    <w:tmpl w:val="7D7A1D8A"/>
    <w:lvl w:ilvl="0" w:tplc="041F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" w15:restartNumberingAfterBreak="0">
    <w:nsid w:val="21AF79CE"/>
    <w:multiLevelType w:val="multilevel"/>
    <w:tmpl w:val="467ECA8A"/>
    <w:lvl w:ilvl="0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  <w:b/>
        <w:bCs/>
        <w:spacing w:val="-5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2."/>
      <w:lvlJc w:val="left"/>
      <w:pPr>
        <w:ind w:left="209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2.%3"/>
      <w:lvlJc w:val="left"/>
      <w:pPr>
        <w:ind w:left="245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535" w:hanging="360"/>
      </w:pPr>
      <w:rPr>
        <w:lang w:val="tr-TR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tr-TR" w:eastAsia="en-US" w:bidi="ar-SA"/>
      </w:rPr>
    </w:lvl>
    <w:lvl w:ilvl="5">
      <w:numFmt w:val="bullet"/>
      <w:lvlText w:val="•"/>
      <w:lvlJc w:val="left"/>
      <w:pPr>
        <w:ind w:left="5687" w:hanging="360"/>
      </w:pPr>
      <w:rPr>
        <w:lang w:val="tr-TR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lang w:val="tr-TR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lang w:val="tr-TR" w:eastAsia="en-US" w:bidi="ar-SA"/>
      </w:rPr>
    </w:lvl>
    <w:lvl w:ilvl="8">
      <w:numFmt w:val="bullet"/>
      <w:lvlText w:val="•"/>
      <w:lvlJc w:val="left"/>
      <w:pPr>
        <w:ind w:left="8914" w:hanging="360"/>
      </w:pPr>
      <w:rPr>
        <w:lang w:val="tr-TR" w:eastAsia="en-US" w:bidi="ar-SA"/>
      </w:rPr>
    </w:lvl>
  </w:abstractNum>
  <w:abstractNum w:abstractNumId="3" w15:restartNumberingAfterBreak="0">
    <w:nsid w:val="50260701"/>
    <w:multiLevelType w:val="hybridMultilevel"/>
    <w:tmpl w:val="BFF6C2A6"/>
    <w:lvl w:ilvl="0" w:tplc="CAFA8ACE">
      <w:start w:val="1"/>
      <w:numFmt w:val="decimal"/>
      <w:lvlText w:val="%1."/>
      <w:lvlJc w:val="left"/>
      <w:pPr>
        <w:ind w:left="245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1" w:tplc="903E09DE">
      <w:numFmt w:val="bullet"/>
      <w:lvlText w:val="•"/>
      <w:lvlJc w:val="left"/>
      <w:pPr>
        <w:ind w:left="3320" w:hanging="360"/>
      </w:pPr>
      <w:rPr>
        <w:lang w:val="tr-TR" w:eastAsia="en-US" w:bidi="ar-SA"/>
      </w:rPr>
    </w:lvl>
    <w:lvl w:ilvl="2" w:tplc="DA6AC8D2">
      <w:numFmt w:val="bullet"/>
      <w:lvlText w:val="•"/>
      <w:lvlJc w:val="left"/>
      <w:pPr>
        <w:ind w:left="4181" w:hanging="360"/>
      </w:pPr>
      <w:rPr>
        <w:lang w:val="tr-TR" w:eastAsia="en-US" w:bidi="ar-SA"/>
      </w:rPr>
    </w:lvl>
    <w:lvl w:ilvl="3" w:tplc="CF56A77C">
      <w:numFmt w:val="bullet"/>
      <w:lvlText w:val="•"/>
      <w:lvlJc w:val="left"/>
      <w:pPr>
        <w:ind w:left="5041" w:hanging="360"/>
      </w:pPr>
      <w:rPr>
        <w:lang w:val="tr-TR" w:eastAsia="en-US" w:bidi="ar-SA"/>
      </w:rPr>
    </w:lvl>
    <w:lvl w:ilvl="4" w:tplc="AA3E842E">
      <w:numFmt w:val="bullet"/>
      <w:lvlText w:val="•"/>
      <w:lvlJc w:val="left"/>
      <w:pPr>
        <w:ind w:left="5902" w:hanging="360"/>
      </w:pPr>
      <w:rPr>
        <w:lang w:val="tr-TR" w:eastAsia="en-US" w:bidi="ar-SA"/>
      </w:rPr>
    </w:lvl>
    <w:lvl w:ilvl="5" w:tplc="6AF848D6">
      <w:numFmt w:val="bullet"/>
      <w:lvlText w:val="•"/>
      <w:lvlJc w:val="left"/>
      <w:pPr>
        <w:ind w:left="6763" w:hanging="360"/>
      </w:pPr>
      <w:rPr>
        <w:lang w:val="tr-TR" w:eastAsia="en-US" w:bidi="ar-SA"/>
      </w:rPr>
    </w:lvl>
    <w:lvl w:ilvl="6" w:tplc="CCE6514A">
      <w:numFmt w:val="bullet"/>
      <w:lvlText w:val="•"/>
      <w:lvlJc w:val="left"/>
      <w:pPr>
        <w:ind w:left="7623" w:hanging="360"/>
      </w:pPr>
      <w:rPr>
        <w:lang w:val="tr-TR" w:eastAsia="en-US" w:bidi="ar-SA"/>
      </w:rPr>
    </w:lvl>
    <w:lvl w:ilvl="7" w:tplc="F21829AA">
      <w:numFmt w:val="bullet"/>
      <w:lvlText w:val="•"/>
      <w:lvlJc w:val="left"/>
      <w:pPr>
        <w:ind w:left="8484" w:hanging="360"/>
      </w:pPr>
      <w:rPr>
        <w:lang w:val="tr-TR" w:eastAsia="en-US" w:bidi="ar-SA"/>
      </w:rPr>
    </w:lvl>
    <w:lvl w:ilvl="8" w:tplc="A6324148">
      <w:numFmt w:val="bullet"/>
      <w:lvlText w:val="•"/>
      <w:lvlJc w:val="left"/>
      <w:pPr>
        <w:ind w:left="9345" w:hanging="360"/>
      </w:pPr>
      <w:rPr>
        <w:lang w:val="tr-TR" w:eastAsia="en-US" w:bidi="ar-SA"/>
      </w:rPr>
    </w:lvl>
  </w:abstractNum>
  <w:abstractNum w:abstractNumId="4" w15:restartNumberingAfterBreak="0">
    <w:nsid w:val="58933925"/>
    <w:multiLevelType w:val="multilevel"/>
    <w:tmpl w:val="D3D2C6CE"/>
    <w:lvl w:ilvl="0">
      <w:numFmt w:val="bullet"/>
      <w:lvlText w:val="-"/>
      <w:lvlJc w:val="left"/>
      <w:pPr>
        <w:ind w:left="1736" w:hanging="36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2.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2.%3"/>
      <w:lvlJc w:val="left"/>
      <w:pPr>
        <w:ind w:left="245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535" w:hanging="360"/>
      </w:pPr>
      <w:rPr>
        <w:lang w:val="tr-TR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tr-TR" w:eastAsia="en-US" w:bidi="ar-SA"/>
      </w:rPr>
    </w:lvl>
    <w:lvl w:ilvl="5">
      <w:numFmt w:val="bullet"/>
      <w:lvlText w:val="•"/>
      <w:lvlJc w:val="left"/>
      <w:pPr>
        <w:ind w:left="5687" w:hanging="360"/>
      </w:pPr>
      <w:rPr>
        <w:lang w:val="tr-TR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lang w:val="tr-TR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lang w:val="tr-TR" w:eastAsia="en-US" w:bidi="ar-SA"/>
      </w:rPr>
    </w:lvl>
    <w:lvl w:ilvl="8">
      <w:numFmt w:val="bullet"/>
      <w:lvlText w:val="•"/>
      <w:lvlJc w:val="left"/>
      <w:pPr>
        <w:ind w:left="8914" w:hanging="360"/>
      </w:pPr>
      <w:rPr>
        <w:lang w:val="tr-TR" w:eastAsia="en-US" w:bidi="ar-SA"/>
      </w:rPr>
    </w:lvl>
  </w:abstractNum>
  <w:abstractNum w:abstractNumId="5" w15:restartNumberingAfterBreak="0">
    <w:nsid w:val="5E400DAC"/>
    <w:multiLevelType w:val="multilevel"/>
    <w:tmpl w:val="3A30D07C"/>
    <w:lvl w:ilvl="0">
      <w:numFmt w:val="bullet"/>
      <w:lvlText w:val="•"/>
      <w:lvlJc w:val="left"/>
      <w:pPr>
        <w:ind w:left="1736" w:hanging="360"/>
      </w:pPr>
      <w:rPr>
        <w:rFonts w:hint="default"/>
        <w:b/>
        <w:bCs/>
        <w:spacing w:val="-5"/>
        <w:w w:val="99"/>
        <w:sz w:val="24"/>
        <w:szCs w:val="24"/>
        <w:lang w:val="tr-TR" w:eastAsia="en-US" w:bidi="ar-SA"/>
      </w:rPr>
    </w:lvl>
    <w:lvl w:ilvl="1">
      <w:start w:val="1"/>
      <w:numFmt w:val="decimal"/>
      <w:lvlText w:val="%2."/>
      <w:lvlJc w:val="left"/>
      <w:pPr>
        <w:ind w:left="209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2.%3"/>
      <w:lvlJc w:val="left"/>
      <w:pPr>
        <w:ind w:left="2456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535" w:hanging="360"/>
      </w:pPr>
      <w:rPr>
        <w:lang w:val="tr-TR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tr-TR" w:eastAsia="en-US" w:bidi="ar-SA"/>
      </w:rPr>
    </w:lvl>
    <w:lvl w:ilvl="5">
      <w:numFmt w:val="bullet"/>
      <w:lvlText w:val="•"/>
      <w:lvlJc w:val="left"/>
      <w:pPr>
        <w:ind w:left="5687" w:hanging="360"/>
      </w:pPr>
      <w:rPr>
        <w:lang w:val="tr-TR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lang w:val="tr-TR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lang w:val="tr-TR" w:eastAsia="en-US" w:bidi="ar-SA"/>
      </w:rPr>
    </w:lvl>
    <w:lvl w:ilvl="8">
      <w:numFmt w:val="bullet"/>
      <w:lvlText w:val="•"/>
      <w:lvlJc w:val="left"/>
      <w:pPr>
        <w:ind w:left="8914" w:hanging="360"/>
      </w:pPr>
      <w:rPr>
        <w:lang w:val="tr-TR" w:eastAsia="en-US" w:bidi="ar-SA"/>
      </w:rPr>
    </w:lvl>
  </w:abstractNum>
  <w:abstractNum w:abstractNumId="6" w15:restartNumberingAfterBreak="0">
    <w:nsid w:val="7F117DE0"/>
    <w:multiLevelType w:val="hybridMultilevel"/>
    <w:tmpl w:val="A8DA5808"/>
    <w:lvl w:ilvl="0" w:tplc="041F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num w:numId="1" w16cid:durableId="2099475657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11984135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43807457">
    <w:abstractNumId w:val="5"/>
  </w:num>
  <w:num w:numId="4" w16cid:durableId="332419501">
    <w:abstractNumId w:val="1"/>
  </w:num>
  <w:num w:numId="5" w16cid:durableId="1658268543">
    <w:abstractNumId w:val="3"/>
  </w:num>
  <w:num w:numId="6" w16cid:durableId="1396975203">
    <w:abstractNumId w:val="6"/>
  </w:num>
  <w:num w:numId="7" w16cid:durableId="647899726">
    <w:abstractNumId w:val="2"/>
  </w:num>
  <w:num w:numId="8" w16cid:durableId="143120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05"/>
    <w:rsid w:val="00076B05"/>
    <w:rsid w:val="002046FC"/>
    <w:rsid w:val="007F2254"/>
    <w:rsid w:val="00AE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CEB9"/>
  <w15:chartTrackingRefBased/>
  <w15:docId w15:val="{1713C83A-136A-4757-B8E0-C77F691F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AE3CB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E3CB3"/>
  </w:style>
  <w:style w:type="paragraph" w:styleId="ListeParagraf">
    <w:name w:val="List Paragraph"/>
    <w:basedOn w:val="Normal"/>
    <w:uiPriority w:val="34"/>
    <w:qFormat/>
    <w:rsid w:val="00AE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ATAŞ</dc:creator>
  <cp:keywords/>
  <dc:description/>
  <cp:lastModifiedBy>Hüseyin ATAŞ</cp:lastModifiedBy>
  <cp:revision>2</cp:revision>
  <dcterms:created xsi:type="dcterms:W3CDTF">2022-08-25T13:53:00Z</dcterms:created>
  <dcterms:modified xsi:type="dcterms:W3CDTF">2022-08-25T14:03:00Z</dcterms:modified>
</cp:coreProperties>
</file>