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E83629" w14:paraId="77FE647A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079DA5E7" w14:textId="77777777" w:rsidR="008700B8" w:rsidRPr="00E83629" w:rsidRDefault="008141A4" w:rsidP="008700B8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E83629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CEFDCDC" wp14:editId="58F8A5DC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45F23595" w14:textId="77777777" w:rsidR="008700B8" w:rsidRPr="00E83629" w:rsidRDefault="008700B8" w:rsidP="00627C7C">
            <w:pPr>
              <w:jc w:val="right"/>
            </w:pPr>
            <w:r w:rsidRPr="00E83629">
              <w:t>Sayfa 1/</w:t>
            </w:r>
            <w:r w:rsidR="00620D29" w:rsidRPr="00E83629">
              <w:t>1</w:t>
            </w:r>
          </w:p>
        </w:tc>
      </w:tr>
      <w:tr w:rsidR="008700B8" w:rsidRPr="00E83629" w14:paraId="4D4C9B29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756183DE" w14:textId="77777777" w:rsidR="008700B8" w:rsidRPr="00E83629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390CDD0D" w14:textId="77777777" w:rsidR="007F3C65" w:rsidRPr="00E83629" w:rsidRDefault="007F3C65" w:rsidP="00E83629">
            <w:pPr>
              <w:pStyle w:val="Balk1"/>
              <w:numPr>
                <w:ilvl w:val="0"/>
                <w:numId w:val="0"/>
              </w:numPr>
              <w:spacing w:before="0" w:after="0" w:line="240" w:lineRule="auto"/>
              <w:rPr>
                <w:rFonts w:eastAsia="SimSun" w:cs="Arial"/>
                <w:sz w:val="24"/>
                <w:szCs w:val="24"/>
              </w:rPr>
            </w:pPr>
            <w:bookmarkStart w:id="1" w:name="_Toc56407686"/>
            <w:r w:rsidRPr="00E83629">
              <w:rPr>
                <w:rFonts w:cs="Arial"/>
                <w:sz w:val="24"/>
              </w:rPr>
              <w:t>T</w:t>
            </w:r>
            <w:bookmarkEnd w:id="1"/>
            <w:r w:rsidRPr="00E83629">
              <w:rPr>
                <w:rFonts w:cs="Arial"/>
                <w:sz w:val="24"/>
              </w:rPr>
              <w:t>ADİL TASARISI</w:t>
            </w:r>
          </w:p>
          <w:p w14:paraId="3D8909E0" w14:textId="77777777" w:rsidR="00F11034" w:rsidRPr="00E83629" w:rsidRDefault="007F3C65" w:rsidP="00E83629">
            <w:pPr>
              <w:spacing w:after="0" w:line="240" w:lineRule="auto"/>
              <w:rPr>
                <w:i/>
                <w:iCs/>
              </w:rPr>
            </w:pPr>
            <w:r w:rsidRPr="00E83629">
              <w:rPr>
                <w:rFonts w:cs="Arial"/>
              </w:rPr>
              <w:t>DRAFT AMENDMENT</w:t>
            </w:r>
          </w:p>
        </w:tc>
      </w:tr>
      <w:tr w:rsidR="008700B8" w:rsidRPr="00E83629" w14:paraId="74E89BB2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EE943FF" w14:textId="77777777" w:rsidR="008700B8" w:rsidRPr="00E83629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25E247C8" w14:textId="77777777" w:rsidR="008700B8" w:rsidRPr="00E83629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1AA9E5EA" w14:textId="77777777" w:rsidR="00E909C6" w:rsidRPr="00E83629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E83629" w14:paraId="4E4EC1F4" w14:textId="77777777" w:rsidTr="00E83629">
        <w:trPr>
          <w:cantSplit/>
          <w:trHeight w:val="481"/>
        </w:trPr>
        <w:tc>
          <w:tcPr>
            <w:tcW w:w="3739" w:type="dxa"/>
            <w:vAlign w:val="center"/>
          </w:tcPr>
          <w:p w14:paraId="02E60B5E" w14:textId="77777777" w:rsidR="007130AF" w:rsidRPr="00E83629" w:rsidRDefault="000A6869" w:rsidP="00E83629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E83629">
              <w:rPr>
                <w:rFonts w:cs="Arial"/>
                <w:sz w:val="32"/>
                <w:szCs w:val="32"/>
              </w:rPr>
              <w:t>T</w:t>
            </w:r>
            <w:r w:rsidR="003613F2" w:rsidRPr="00E83629">
              <w:rPr>
                <w:rFonts w:cs="Arial"/>
                <w:sz w:val="32"/>
                <w:szCs w:val="32"/>
              </w:rPr>
              <w:t>S</w:t>
            </w:r>
            <w:r w:rsidR="000B750F" w:rsidRPr="00E83629">
              <w:rPr>
                <w:rFonts w:cs="Arial"/>
                <w:sz w:val="32"/>
                <w:szCs w:val="32"/>
              </w:rPr>
              <w:t xml:space="preserve"> 13297</w:t>
            </w:r>
            <w:r w:rsidR="0082199A" w:rsidRPr="00E83629">
              <w:rPr>
                <w:rFonts w:cs="Arial"/>
                <w:sz w:val="32"/>
                <w:szCs w:val="32"/>
              </w:rPr>
              <w:t xml:space="preserve">: </w:t>
            </w:r>
            <w:r w:rsidR="00620D29" w:rsidRPr="00E83629">
              <w:rPr>
                <w:rFonts w:cs="Arial"/>
                <w:sz w:val="32"/>
                <w:szCs w:val="32"/>
              </w:rPr>
              <w:t>201</w:t>
            </w:r>
            <w:r w:rsidR="000B750F" w:rsidRPr="00E83629">
              <w:rPr>
                <w:rFonts w:cs="Arial"/>
                <w:sz w:val="32"/>
                <w:szCs w:val="32"/>
              </w:rPr>
              <w:t>6</w:t>
            </w:r>
          </w:p>
        </w:tc>
      </w:tr>
      <w:tr w:rsidR="007130AF" w:rsidRPr="00E83629" w14:paraId="74B3793B" w14:textId="77777777" w:rsidTr="00E83629">
        <w:trPr>
          <w:cantSplit/>
          <w:trHeight w:val="545"/>
        </w:trPr>
        <w:tc>
          <w:tcPr>
            <w:tcW w:w="3739" w:type="dxa"/>
            <w:vAlign w:val="center"/>
          </w:tcPr>
          <w:p w14:paraId="3E739F4F" w14:textId="77777777" w:rsidR="007130AF" w:rsidRPr="00E83629" w:rsidRDefault="00E83629" w:rsidP="00E83629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tst </w:t>
            </w:r>
            <w:r w:rsidR="00FE001C" w:rsidRPr="00E83629">
              <w:rPr>
                <w:sz w:val="32"/>
                <w:szCs w:val="32"/>
              </w:rPr>
              <w:t>T</w:t>
            </w:r>
            <w:r w:rsidR="00471CBF" w:rsidRPr="00E83629">
              <w:rPr>
                <w:sz w:val="32"/>
                <w:szCs w:val="32"/>
              </w:rPr>
              <w:t>1</w:t>
            </w:r>
            <w:r w:rsidR="00430156" w:rsidRPr="00E83629">
              <w:rPr>
                <w:sz w:val="32"/>
                <w:szCs w:val="32"/>
              </w:rPr>
              <w:t>:</w:t>
            </w:r>
          </w:p>
        </w:tc>
      </w:tr>
    </w:tbl>
    <w:p w14:paraId="243EBCFA" w14:textId="77777777" w:rsidR="007130AF" w:rsidRPr="00E83629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15E49612" w14:textId="77777777" w:rsidR="007130AF" w:rsidRPr="00E83629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E83629">
        <w:rPr>
          <w:bCs/>
          <w:sz w:val="24"/>
          <w:szCs w:val="24"/>
        </w:rPr>
        <w:t>ICS</w:t>
      </w:r>
      <w:r w:rsidRPr="00E83629">
        <w:rPr>
          <w:sz w:val="24"/>
          <w:szCs w:val="24"/>
        </w:rPr>
        <w:t xml:space="preserve"> 67.</w:t>
      </w:r>
      <w:r w:rsidR="000B750F" w:rsidRPr="00E83629">
        <w:rPr>
          <w:sz w:val="24"/>
          <w:szCs w:val="24"/>
        </w:rPr>
        <w:t>120.10</w:t>
      </w:r>
    </w:p>
    <w:p w14:paraId="7D5DDC72" w14:textId="77777777" w:rsidR="008141A4" w:rsidRPr="00E83629" w:rsidRDefault="008550AD" w:rsidP="00430156">
      <w:pPr>
        <w:autoSpaceDE w:val="0"/>
        <w:autoSpaceDN w:val="0"/>
        <w:adjustRightInd w:val="0"/>
        <w:rPr>
          <w:rFonts w:eastAsia="Calibri" w:cs="Arial"/>
        </w:rPr>
      </w:pPr>
      <w:r w:rsidRPr="00E83629">
        <w:rPr>
          <w:rFonts w:eastAsia="Calibri" w:cs="Arial"/>
        </w:rPr>
        <w:t>Bu tadil, TSE Gıda, Tarım ve Hayvancılık İhtisas Kurulu’na bağlı TK15 Gıda ve Ziraat Teknik Komitesi’nce hazırlanmış ve TSE Teknik Kurulu’nun……..</w:t>
      </w:r>
      <w:r w:rsidR="00AE2B2F" w:rsidRPr="00E83629">
        <w:rPr>
          <w:rFonts w:eastAsia="Calibri" w:cs="Arial"/>
        </w:rPr>
        <w:t xml:space="preserve"> </w:t>
      </w:r>
      <w:r w:rsidRPr="00E83629">
        <w:rPr>
          <w:rFonts w:eastAsia="Calibri" w:cs="Arial"/>
        </w:rPr>
        <w:t>tarihli toplantısında kabul edilerek yayımına karar verilmiştir.</w:t>
      </w:r>
    </w:p>
    <w:p w14:paraId="14DEEC31" w14:textId="77777777" w:rsidR="00E62FE6" w:rsidRPr="00E83629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E83629" w14:paraId="740A8395" w14:textId="77777777" w:rsidTr="009B7EE5">
        <w:tc>
          <w:tcPr>
            <w:tcW w:w="9673" w:type="dxa"/>
          </w:tcPr>
          <w:p w14:paraId="4717C122" w14:textId="77777777" w:rsidR="00CE05CA" w:rsidRPr="00E83629" w:rsidRDefault="000B750F" w:rsidP="00F940CF">
            <w:pPr>
              <w:pStyle w:val="KonuBal"/>
              <w:rPr>
                <w:b/>
                <w:bCs/>
                <w:szCs w:val="28"/>
              </w:rPr>
            </w:pPr>
            <w:r w:rsidRPr="00E83629">
              <w:rPr>
                <w:b/>
                <w:bCs/>
                <w:szCs w:val="28"/>
              </w:rPr>
              <w:t>Isıl işlem görmüş sucuk</w:t>
            </w:r>
          </w:p>
          <w:p w14:paraId="75590B11" w14:textId="77777777" w:rsidR="00DC398B" w:rsidRPr="00E83629" w:rsidRDefault="000B750F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r w:rsidRPr="00E83629">
              <w:rPr>
                <w:rFonts w:cs="Arial"/>
                <w:sz w:val="28"/>
                <w:szCs w:val="24"/>
              </w:rPr>
              <w:t>Thermally treated sucuk</w:t>
            </w:r>
          </w:p>
        </w:tc>
      </w:tr>
    </w:tbl>
    <w:p w14:paraId="5266E76F" w14:textId="77777777" w:rsidR="00F439CD" w:rsidRPr="00E83629" w:rsidRDefault="00F439CD" w:rsidP="00682549">
      <w:pPr>
        <w:rPr>
          <w:rFonts w:eastAsia="SimSun"/>
          <w:sz w:val="24"/>
          <w:szCs w:val="24"/>
        </w:rPr>
      </w:pPr>
    </w:p>
    <w:p w14:paraId="50C9745A" w14:textId="77777777" w:rsidR="00AE28D0" w:rsidRPr="00E83629" w:rsidRDefault="00AE28D0" w:rsidP="00E83629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E83629">
        <w:rPr>
          <w:rFonts w:cs="Arial"/>
          <w:bCs/>
        </w:rPr>
        <w:t>Atıf yapılan standartlar listesinden aşağıdaki standart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E83629" w14:paraId="16177EEF" w14:textId="77777777" w:rsidTr="00B06E92">
        <w:tc>
          <w:tcPr>
            <w:tcW w:w="1646" w:type="dxa"/>
          </w:tcPr>
          <w:p w14:paraId="5B81712B" w14:textId="77777777" w:rsidR="00AE28D0" w:rsidRPr="00E83629" w:rsidRDefault="00AE28D0" w:rsidP="00176487">
            <w:pPr>
              <w:rPr>
                <w:rFonts w:cs="Arial"/>
                <w:b/>
                <w:bCs/>
              </w:rPr>
            </w:pPr>
            <w:r w:rsidRPr="00E83629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0FDF5B9C" w14:textId="77777777" w:rsidR="00AE28D0" w:rsidRPr="00E83629" w:rsidRDefault="00AE28D0" w:rsidP="00176487">
            <w:pPr>
              <w:rPr>
                <w:rFonts w:cs="Arial"/>
                <w:bCs/>
              </w:rPr>
            </w:pPr>
            <w:r w:rsidRPr="00E83629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06CA331C" w14:textId="77777777" w:rsidR="00AE28D0" w:rsidRPr="00E83629" w:rsidRDefault="00AE28D0" w:rsidP="00176487">
            <w:pPr>
              <w:rPr>
                <w:rFonts w:cs="Arial"/>
                <w:bCs/>
              </w:rPr>
            </w:pPr>
            <w:r w:rsidRPr="00E83629">
              <w:rPr>
                <w:b/>
              </w:rPr>
              <w:t>İngilizce adı</w:t>
            </w:r>
          </w:p>
        </w:tc>
      </w:tr>
      <w:tr w:rsidR="00020912" w:rsidRPr="00E83629" w14:paraId="5F381241" w14:textId="77777777" w:rsidTr="00E83629">
        <w:tc>
          <w:tcPr>
            <w:tcW w:w="1646" w:type="dxa"/>
            <w:vAlign w:val="center"/>
          </w:tcPr>
          <w:p w14:paraId="1E6D4E6C" w14:textId="77777777" w:rsidR="00020912" w:rsidRPr="00E83629" w:rsidRDefault="00020912" w:rsidP="00020912">
            <w:pPr>
              <w:rPr>
                <w:rFonts w:cs="Arial"/>
                <w:b/>
                <w:bCs/>
              </w:rPr>
            </w:pPr>
            <w:r w:rsidRPr="00E83629">
              <w:rPr>
                <w:rFonts w:cs="Arial"/>
                <w:szCs w:val="20"/>
              </w:rPr>
              <w:t>TS EN ISO 6579</w:t>
            </w:r>
          </w:p>
        </w:tc>
        <w:tc>
          <w:tcPr>
            <w:tcW w:w="4042" w:type="dxa"/>
            <w:vAlign w:val="center"/>
          </w:tcPr>
          <w:p w14:paraId="62665688" w14:textId="77777777" w:rsidR="00020912" w:rsidRPr="00E83629" w:rsidRDefault="00020912" w:rsidP="00020912">
            <w:pPr>
              <w:rPr>
                <w:b/>
              </w:rPr>
            </w:pPr>
            <w:r w:rsidRPr="00E83629">
              <w:rPr>
                <w:rFonts w:cs="Arial"/>
                <w:szCs w:val="20"/>
              </w:rPr>
              <w:t>Mikrobiyoloji- Salmonella aranması metotlarında genel kurallar”</w:t>
            </w:r>
          </w:p>
        </w:tc>
        <w:tc>
          <w:tcPr>
            <w:tcW w:w="3940" w:type="dxa"/>
            <w:vAlign w:val="center"/>
          </w:tcPr>
          <w:p w14:paraId="0B127C52" w14:textId="77777777" w:rsidR="00020912" w:rsidRPr="00E83629" w:rsidRDefault="00020912" w:rsidP="00020912">
            <w:pPr>
              <w:rPr>
                <w:b/>
              </w:rPr>
            </w:pPr>
            <w:r w:rsidRPr="00E83629">
              <w:rPr>
                <w:rFonts w:cs="Arial"/>
                <w:szCs w:val="20"/>
              </w:rPr>
              <w:t>Mikrobiology- General guidance on methodsfor detection of salmonella</w:t>
            </w:r>
          </w:p>
        </w:tc>
      </w:tr>
    </w:tbl>
    <w:p w14:paraId="052137DC" w14:textId="77777777" w:rsidR="00620D29" w:rsidRPr="00E83629" w:rsidRDefault="00620D29" w:rsidP="007A56E3">
      <w:pPr>
        <w:rPr>
          <w:rFonts w:cs="Arial"/>
          <w:bCs/>
        </w:rPr>
      </w:pPr>
    </w:p>
    <w:p w14:paraId="6668AA24" w14:textId="77777777" w:rsidR="007A56E3" w:rsidRPr="00E83629" w:rsidRDefault="007A56E3" w:rsidP="00E83629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E83629">
        <w:rPr>
          <w:rFonts w:cs="Arial"/>
          <w:bCs/>
        </w:rPr>
        <w:lastRenderedPageBreak/>
        <w:t>Atıf yapılan standartlar listesine aşağıdaki standart eklenmiştir.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E83629" w14:paraId="31E1426C" w14:textId="77777777" w:rsidTr="004A5E8A">
        <w:tc>
          <w:tcPr>
            <w:tcW w:w="1633" w:type="dxa"/>
          </w:tcPr>
          <w:p w14:paraId="58542242" w14:textId="77777777" w:rsidR="007A56E3" w:rsidRPr="00E83629" w:rsidRDefault="007A56E3" w:rsidP="00646CC9">
            <w:pPr>
              <w:rPr>
                <w:rFonts w:cs="Arial"/>
                <w:b/>
                <w:bCs/>
              </w:rPr>
            </w:pPr>
            <w:r w:rsidRPr="00E83629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2EB32F7F" w14:textId="77777777" w:rsidR="007A56E3" w:rsidRPr="00E83629" w:rsidRDefault="007A56E3" w:rsidP="00646CC9">
            <w:pPr>
              <w:rPr>
                <w:rFonts w:cs="Arial"/>
                <w:bCs/>
              </w:rPr>
            </w:pPr>
            <w:r w:rsidRPr="00E83629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2B31D5BB" w14:textId="77777777" w:rsidR="007A56E3" w:rsidRPr="00E83629" w:rsidRDefault="007A56E3" w:rsidP="00646CC9">
            <w:pPr>
              <w:rPr>
                <w:rFonts w:cs="Arial"/>
                <w:bCs/>
              </w:rPr>
            </w:pPr>
            <w:r w:rsidRPr="00E83629">
              <w:rPr>
                <w:b/>
              </w:rPr>
              <w:t>İngilizce adı</w:t>
            </w:r>
          </w:p>
        </w:tc>
      </w:tr>
      <w:tr w:rsidR="000F533C" w:rsidRPr="00E83629" w14:paraId="17DC5C9E" w14:textId="77777777" w:rsidTr="004A5E8A">
        <w:tc>
          <w:tcPr>
            <w:tcW w:w="1633" w:type="dxa"/>
          </w:tcPr>
          <w:p w14:paraId="29BDFAC2" w14:textId="77777777" w:rsidR="000F533C" w:rsidRPr="00E83629" w:rsidRDefault="000F533C" w:rsidP="000F533C">
            <w:pPr>
              <w:rPr>
                <w:rFonts w:cs="Arial"/>
                <w:bCs/>
              </w:rPr>
            </w:pPr>
            <w:r w:rsidRPr="00E83629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7849AFED" w14:textId="77777777" w:rsidR="000F533C" w:rsidRPr="00E83629" w:rsidRDefault="000F533C" w:rsidP="000F533C">
            <w:pPr>
              <w:rPr>
                <w:rFonts w:cs="Arial"/>
                <w:bCs/>
              </w:rPr>
            </w:pPr>
            <w:r w:rsidRPr="00E83629">
              <w:rPr>
                <w:rFonts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3DEF13EE" w14:textId="77777777" w:rsidR="000F533C" w:rsidRPr="00E83629" w:rsidRDefault="000F533C" w:rsidP="000F533C">
            <w:pPr>
              <w:rPr>
                <w:rFonts w:cs="Arial"/>
                <w:bCs/>
              </w:rPr>
            </w:pPr>
            <w:r w:rsidRPr="00E83629">
              <w:rPr>
                <w:rFonts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</w:tbl>
    <w:p w14:paraId="7BD9D3FD" w14:textId="77777777" w:rsidR="00620D29" w:rsidRPr="00E83629" w:rsidRDefault="00620D29" w:rsidP="00E83629">
      <w:pPr>
        <w:rPr>
          <w:rFonts w:cs="Arial"/>
        </w:rPr>
      </w:pPr>
    </w:p>
    <w:p w14:paraId="6EA692C2" w14:textId="77777777" w:rsidR="00020912" w:rsidRPr="00E83629" w:rsidRDefault="00620D29" w:rsidP="00E83629">
      <w:pPr>
        <w:ind w:firstLine="284"/>
        <w:rPr>
          <w:bCs/>
        </w:rPr>
      </w:pPr>
      <w:r w:rsidRPr="00E83629">
        <w:rPr>
          <w:rFonts w:cs="Arial"/>
        </w:rPr>
        <w:t>-</w:t>
      </w:r>
      <w:r w:rsidR="00C17FBE" w:rsidRPr="00E83629">
        <w:rPr>
          <w:rFonts w:cs="Arial"/>
        </w:rPr>
        <w:tab/>
      </w:r>
      <w:r w:rsidR="00020912" w:rsidRPr="00E83629">
        <w:t xml:space="preserve">Madde </w:t>
      </w:r>
      <w:r w:rsidRPr="00E83629">
        <w:t>5</w:t>
      </w:r>
      <w:r w:rsidR="00020912" w:rsidRPr="00E83629">
        <w:t>.3.</w:t>
      </w:r>
      <w:r w:rsidR="000B750F" w:rsidRPr="00E83629">
        <w:t>8</w:t>
      </w:r>
      <w:r w:rsidR="00020912" w:rsidRPr="00E83629">
        <w:t xml:space="preserve"> “</w:t>
      </w:r>
      <w:r w:rsidRPr="00E83629">
        <w:rPr>
          <w:i/>
        </w:rPr>
        <w:t>Salmonella</w:t>
      </w:r>
      <w:r w:rsidRPr="00E83629">
        <w:t xml:space="preserve"> aranması</w:t>
      </w:r>
      <w:r w:rsidR="00020912" w:rsidRPr="00E83629">
        <w:t>” aşağıdaki şekilde değiştirilmiştir;</w:t>
      </w:r>
    </w:p>
    <w:p w14:paraId="07591471" w14:textId="77777777" w:rsidR="00620D29" w:rsidRPr="00E83629" w:rsidRDefault="00620D29" w:rsidP="00620D29">
      <w:pPr>
        <w:keepNext/>
        <w:tabs>
          <w:tab w:val="left" w:pos="567"/>
        </w:tabs>
        <w:outlineLvl w:val="2"/>
        <w:rPr>
          <w:rFonts w:cs="Arial"/>
          <w:b/>
          <w:bCs/>
          <w:szCs w:val="26"/>
        </w:rPr>
      </w:pPr>
      <w:r w:rsidRPr="00E83629">
        <w:rPr>
          <w:rFonts w:cs="Arial"/>
          <w:b/>
          <w:bCs/>
          <w:szCs w:val="26"/>
        </w:rPr>
        <w:t>5.3.8</w:t>
      </w:r>
      <w:r w:rsidR="00C17FBE" w:rsidRPr="00E83629">
        <w:rPr>
          <w:rFonts w:cs="Arial"/>
          <w:b/>
          <w:bCs/>
          <w:szCs w:val="26"/>
        </w:rPr>
        <w:tab/>
      </w:r>
      <w:r w:rsidRPr="00E83629">
        <w:rPr>
          <w:rFonts w:cs="Arial"/>
          <w:b/>
          <w:bCs/>
          <w:i/>
          <w:szCs w:val="26"/>
        </w:rPr>
        <w:t>Salmonella</w:t>
      </w:r>
      <w:r w:rsidRPr="00E83629">
        <w:rPr>
          <w:rFonts w:cs="Arial"/>
          <w:b/>
          <w:bCs/>
          <w:szCs w:val="26"/>
        </w:rPr>
        <w:t xml:space="preserve"> aranması</w:t>
      </w:r>
    </w:p>
    <w:p w14:paraId="7F71DF2E" w14:textId="77777777" w:rsidR="00DC398B" w:rsidRPr="00E83629" w:rsidRDefault="00620D29">
      <w:pPr>
        <w:rPr>
          <w:rFonts w:cs="Arial"/>
        </w:rPr>
      </w:pPr>
      <w:r w:rsidRPr="00E83629">
        <w:rPr>
          <w:i/>
          <w:noProof/>
          <w:szCs w:val="24"/>
        </w:rPr>
        <w:t>Salmonella</w:t>
      </w:r>
      <w:r w:rsidRPr="00E83629">
        <w:rPr>
          <w:noProof/>
          <w:szCs w:val="24"/>
        </w:rPr>
        <w:t xml:space="preserve"> aranması, TS EN ISO 6579</w:t>
      </w:r>
      <w:r w:rsidR="000B3CF2" w:rsidRPr="00E83629">
        <w:rPr>
          <w:noProof/>
          <w:szCs w:val="24"/>
        </w:rPr>
        <w:t>-1</w:t>
      </w:r>
      <w:r w:rsidRPr="00E83629">
        <w:rPr>
          <w:noProof/>
          <w:szCs w:val="24"/>
        </w:rPr>
        <w:t>'</w:t>
      </w:r>
      <w:r w:rsidR="000B3CF2" w:rsidRPr="00E83629">
        <w:rPr>
          <w:noProof/>
          <w:szCs w:val="24"/>
        </w:rPr>
        <w:t>e</w:t>
      </w:r>
      <w:r w:rsidRPr="00E83629">
        <w:rPr>
          <w:noProof/>
          <w:szCs w:val="24"/>
        </w:rPr>
        <w:t xml:space="preserve"> g</w:t>
      </w:r>
      <w:r w:rsidR="000B750F" w:rsidRPr="00E83629">
        <w:rPr>
          <w:noProof/>
          <w:szCs w:val="24"/>
        </w:rPr>
        <w:t>öre yapılır. Sonucun Madde 4.2.5</w:t>
      </w:r>
      <w:r w:rsidRPr="00E83629">
        <w:rPr>
          <w:noProof/>
          <w:szCs w:val="24"/>
        </w:rPr>
        <w:t>’e uygun olup olmadığına bakılır</w:t>
      </w:r>
      <w:r w:rsidRPr="00E83629">
        <w:rPr>
          <w:rFonts w:cs="Arial"/>
        </w:rPr>
        <w:t>.</w:t>
      </w:r>
    </w:p>
    <w:sectPr w:rsidR="00DC398B" w:rsidRPr="00E83629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DBB13" w14:textId="77777777" w:rsidR="000A1592" w:rsidRDefault="000A1592" w:rsidP="00612CBA">
      <w:r>
        <w:separator/>
      </w:r>
    </w:p>
  </w:endnote>
  <w:endnote w:type="continuationSeparator" w:id="0">
    <w:p w14:paraId="35F89F1F" w14:textId="77777777" w:rsidR="000A1592" w:rsidRDefault="000A1592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EEE5B" w14:textId="77777777" w:rsidR="000A1592" w:rsidRDefault="000A1592" w:rsidP="00612CBA">
      <w:r>
        <w:separator/>
      </w:r>
    </w:p>
  </w:footnote>
  <w:footnote w:type="continuationSeparator" w:id="0">
    <w:p w14:paraId="323D6704" w14:textId="77777777" w:rsidR="000A1592" w:rsidRDefault="000A1592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09484984" w14:textId="77777777" w:rsidR="00BF23F1" w:rsidRDefault="00BF23F1" w:rsidP="00E83629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7F3C65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7F3C65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3539072C" w14:textId="77777777" w:rsidR="001D0F72" w:rsidRDefault="006A6ED6" w:rsidP="00E83629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D563F8">
          <w:rPr>
            <w:rFonts w:cs="Arial"/>
            <w:u w:val="single"/>
          </w:rPr>
          <w:t>08</w:t>
        </w:r>
        <w:r>
          <w:rPr>
            <w:rFonts w:cs="Arial"/>
            <w:u w:val="single"/>
          </w:rPr>
          <w:t>0</w:t>
        </w:r>
        <w:r w:rsidR="001D0F72">
          <w:rPr>
            <w:rFonts w:cs="Arial"/>
            <w:u w:val="single"/>
          </w:rPr>
          <w:t>.10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>
          <w:rPr>
            <w:rFonts w:cs="Arial"/>
            <w:u w:val="single"/>
          </w:rPr>
          <w:t>1</w:t>
        </w:r>
        <w:r w:rsidR="00D563F8">
          <w:rPr>
            <w:rFonts w:cs="Arial"/>
            <w:u w:val="single"/>
          </w:rPr>
          <w:t>3232:2006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67D501FE" w14:textId="77777777" w:rsidR="00BF23F1" w:rsidRPr="00E83629" w:rsidRDefault="000A1592" w:rsidP="00E83629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141E6000" w14:textId="77777777" w:rsidR="006A6ED6" w:rsidRDefault="006A6ED6" w:rsidP="00E83629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7F3C65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7F3C65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6C55A1DC" w14:textId="77777777" w:rsidR="001D0F72" w:rsidRDefault="001D0F72" w:rsidP="00E83629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2C2F682A" w14:textId="77777777" w:rsidR="006A6ED6" w:rsidRPr="00E83629" w:rsidRDefault="000A1592" w:rsidP="00E83629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57"/>
  </w:num>
  <w:num w:numId="4">
    <w:abstractNumId w:val="58"/>
  </w:num>
  <w:num w:numId="5">
    <w:abstractNumId w:val="42"/>
  </w:num>
  <w:num w:numId="6">
    <w:abstractNumId w:val="12"/>
  </w:num>
  <w:num w:numId="7">
    <w:abstractNumId w:val="47"/>
  </w:num>
  <w:num w:numId="8">
    <w:abstractNumId w:val="38"/>
  </w:num>
  <w:num w:numId="9">
    <w:abstractNumId w:val="17"/>
  </w:num>
  <w:num w:numId="10">
    <w:abstractNumId w:val="28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9"/>
  </w:num>
  <w:num w:numId="14">
    <w:abstractNumId w:val="46"/>
  </w:num>
  <w:num w:numId="15">
    <w:abstractNumId w:val="32"/>
  </w:num>
  <w:num w:numId="16">
    <w:abstractNumId w:val="21"/>
  </w:num>
  <w:num w:numId="17">
    <w:abstractNumId w:val="15"/>
  </w:num>
  <w:num w:numId="1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43"/>
  </w:num>
  <w:num w:numId="20">
    <w:abstractNumId w:val="3"/>
  </w:num>
  <w:num w:numId="21">
    <w:abstractNumId w:val="61"/>
  </w:num>
  <w:num w:numId="22">
    <w:abstractNumId w:val="2"/>
  </w:num>
  <w:num w:numId="23">
    <w:abstractNumId w:val="7"/>
  </w:num>
  <w:num w:numId="24">
    <w:abstractNumId w:val="33"/>
  </w:num>
  <w:num w:numId="25">
    <w:abstractNumId w:val="30"/>
  </w:num>
  <w:num w:numId="26">
    <w:abstractNumId w:val="11"/>
  </w:num>
  <w:num w:numId="27">
    <w:abstractNumId w:val="13"/>
  </w:num>
  <w:num w:numId="28">
    <w:abstractNumId w:val="23"/>
  </w:num>
  <w:num w:numId="29">
    <w:abstractNumId w:val="36"/>
  </w:num>
  <w:num w:numId="30">
    <w:abstractNumId w:val="39"/>
  </w:num>
  <w:num w:numId="31">
    <w:abstractNumId w:val="31"/>
  </w:num>
  <w:num w:numId="32">
    <w:abstractNumId w:val="4"/>
  </w:num>
  <w:num w:numId="33">
    <w:abstractNumId w:val="49"/>
  </w:num>
  <w:num w:numId="34">
    <w:abstractNumId w:val="59"/>
  </w:num>
  <w:num w:numId="35">
    <w:abstractNumId w:val="5"/>
  </w:num>
  <w:num w:numId="36">
    <w:abstractNumId w:val="41"/>
  </w:num>
  <w:num w:numId="37">
    <w:abstractNumId w:val="60"/>
  </w:num>
  <w:num w:numId="38">
    <w:abstractNumId w:val="19"/>
  </w:num>
  <w:num w:numId="39">
    <w:abstractNumId w:val="51"/>
  </w:num>
  <w:num w:numId="40">
    <w:abstractNumId w:val="27"/>
  </w:num>
  <w:num w:numId="41">
    <w:abstractNumId w:val="6"/>
  </w:num>
  <w:num w:numId="42">
    <w:abstractNumId w:val="9"/>
  </w:num>
  <w:num w:numId="43">
    <w:abstractNumId w:val="52"/>
  </w:num>
  <w:num w:numId="44">
    <w:abstractNumId w:val="35"/>
  </w:num>
  <w:num w:numId="45">
    <w:abstractNumId w:val="62"/>
  </w:num>
  <w:num w:numId="46">
    <w:abstractNumId w:val="20"/>
  </w:num>
  <w:num w:numId="47">
    <w:abstractNumId w:val="44"/>
  </w:num>
  <w:num w:numId="48">
    <w:abstractNumId w:val="50"/>
  </w:num>
  <w:num w:numId="49">
    <w:abstractNumId w:val="53"/>
  </w:num>
  <w:num w:numId="50">
    <w:abstractNumId w:val="55"/>
  </w:num>
  <w:num w:numId="51">
    <w:abstractNumId w:val="0"/>
  </w:num>
  <w:num w:numId="52">
    <w:abstractNumId w:val="34"/>
  </w:num>
  <w:num w:numId="53">
    <w:abstractNumId w:val="14"/>
  </w:num>
  <w:num w:numId="54">
    <w:abstractNumId w:val="22"/>
  </w:num>
  <w:num w:numId="55">
    <w:abstractNumId w:val="40"/>
  </w:num>
  <w:num w:numId="56">
    <w:abstractNumId w:val="10"/>
  </w:num>
  <w:num w:numId="57">
    <w:abstractNumId w:val="18"/>
  </w:num>
  <w:num w:numId="58">
    <w:abstractNumId w:val="26"/>
  </w:num>
  <w:num w:numId="59">
    <w:abstractNumId w:val="25"/>
  </w:num>
  <w:num w:numId="60">
    <w:abstractNumId w:val="37"/>
  </w:num>
  <w:num w:numId="61">
    <w:abstractNumId w:val="54"/>
  </w:num>
  <w:num w:numId="62">
    <w:abstractNumId w:val="45"/>
  </w:num>
  <w:num w:numId="63">
    <w:abstractNumId w:val="48"/>
  </w:num>
  <w:num w:numId="64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en-A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vRRnU+9SoQ2jdz2ONXO1YMC7Kz0fHAq58MEkwwX6FC13gAJ20cozqdG9rl5mfcBscQ4+FuZ9Tw2RwetmsDREqg==" w:salt="fOgASuEOT2J7tiHJ4rAwA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1592"/>
    <w:rsid w:val="000A2660"/>
    <w:rsid w:val="000A390B"/>
    <w:rsid w:val="000A6869"/>
    <w:rsid w:val="000B12D1"/>
    <w:rsid w:val="000B1859"/>
    <w:rsid w:val="000B1A86"/>
    <w:rsid w:val="000B3CF2"/>
    <w:rsid w:val="000B6135"/>
    <w:rsid w:val="000B750F"/>
    <w:rsid w:val="000C4E6C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591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3E04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0D29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1E23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3C65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50AD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33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30E4"/>
    <w:rsid w:val="00AC5E3F"/>
    <w:rsid w:val="00AD2AAE"/>
    <w:rsid w:val="00AD2F9C"/>
    <w:rsid w:val="00AD66EC"/>
    <w:rsid w:val="00AD6D78"/>
    <w:rsid w:val="00AD7DD9"/>
    <w:rsid w:val="00AE28D0"/>
    <w:rsid w:val="00AE2B2F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3D71"/>
    <w:rsid w:val="00C06283"/>
    <w:rsid w:val="00C078F3"/>
    <w:rsid w:val="00C16E8D"/>
    <w:rsid w:val="00C17FBE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3D9A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563F8"/>
    <w:rsid w:val="00D66840"/>
    <w:rsid w:val="00D6770A"/>
    <w:rsid w:val="00D67DBA"/>
    <w:rsid w:val="00D737DC"/>
    <w:rsid w:val="00D75AC8"/>
    <w:rsid w:val="00D75E16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3629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19E365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TS_13297_tst_T1_Standard_Tasari_Icerik_(DOC)_222467.docx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3DE0-EE3F-4BF5-B0EA-28677E7E5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C56D915F-C4EA-4F46-BF52-A170260A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2018-10-30T16:42:00Z</cp:lastPrinted>
  <dcterms:created xsi:type="dcterms:W3CDTF">2022-03-29T06:54:00Z</dcterms:created>
  <dcterms:modified xsi:type="dcterms:W3CDTF">2022-03-29T06:54:00Z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