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A77" w:rsidRDefault="00334A77" w:rsidP="00B2012B">
      <w:pPr>
        <w:rPr>
          <w:b/>
          <w:color w:val="0000FF"/>
          <w:sz w:val="26"/>
        </w:rPr>
      </w:pPr>
      <w:bookmarkStart w:id="0" w:name="_Toc480626177"/>
      <w:bookmarkStart w:id="1" w:name="_Toc480626327"/>
      <w:bookmarkStart w:id="2" w:name="_Toc480626476"/>
      <w:bookmarkStart w:id="3" w:name="_GoBack"/>
      <w:bookmarkEnd w:id="0"/>
      <w:bookmarkEnd w:id="1"/>
      <w:bookmarkEnd w:id="2"/>
      <w:bookmarkEnd w:id="3"/>
      <w:r>
        <w:rPr>
          <w:b/>
          <w:color w:val="0000FF"/>
          <w:sz w:val="26"/>
        </w:rPr>
        <w:t>TÜRK STANDARDI TASARISI</w:t>
      </w:r>
    </w:p>
    <w:p w:rsidR="00334A77" w:rsidRPr="00C24C4D" w:rsidRDefault="005326BF"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A1104A">
        <w:rPr>
          <w:b/>
          <w:color w:val="0000FF"/>
          <w:sz w:val="26"/>
        </w:rPr>
        <w:t>tst 10275</w:t>
      </w:r>
      <w:r w:rsidRPr="00C24C4D">
        <w:rPr>
          <w:b/>
          <w:color w:val="0000FF"/>
          <w:sz w:val="26"/>
        </w:rPr>
        <w:fldChar w:fldCharType="end"/>
      </w:r>
    </w:p>
    <w:p w:rsidR="00334A77" w:rsidRDefault="00A1104A" w:rsidP="00B2012B">
      <w:pPr>
        <w:jc w:val="right"/>
        <w:rPr>
          <w:color w:val="365F91" w:themeColor="accent1" w:themeShade="BF"/>
        </w:rPr>
      </w:pPr>
      <w:fldSimple w:instr=" DOCPROPERTY STANDART_YAYIN_TARIHI \* MERGEFORMAT ">
        <w:r w:rsidRPr="00A1104A">
          <w:rPr>
            <w:color w:val="365F91" w:themeColor="accent1" w:themeShade="BF"/>
          </w:rPr>
          <w:t xml:space="preserve"> </w:t>
        </w:r>
      </w:fldSimple>
    </w:p>
    <w:p w:rsidR="00334A77" w:rsidRDefault="00A1104A" w:rsidP="00B2012B">
      <w:pPr>
        <w:jc w:val="right"/>
        <w:rPr>
          <w:b/>
          <w:color w:val="FF0000"/>
        </w:rPr>
      </w:pPr>
      <w:fldSimple w:instr=" DOCPROPERTY YERINE_ALDIGI_STANDART \* MERGEFORMAT ">
        <w:r w:rsidRPr="00A1104A">
          <w:rPr>
            <w:bCs/>
            <w:color w:val="365F91" w:themeColor="accent1" w:themeShade="BF"/>
          </w:rPr>
          <w:t xml:space="preserve"> </w:t>
        </w:r>
        <w:r w:rsidRPr="00A1104A">
          <w:rPr>
            <w:color w:val="365F91" w:themeColor="accent1" w:themeShade="BF"/>
          </w:rPr>
          <w:t>TS 10275</w:t>
        </w:r>
        <w:r>
          <w:t>:1992</w:t>
        </w:r>
      </w:fldSimple>
      <w:r w:rsidR="00334A77">
        <w:rPr>
          <w:b/>
          <w:color w:val="365F91" w:themeColor="accent1" w:themeShade="BF"/>
        </w:rPr>
        <w:t xml:space="preserve"> </w:t>
      </w:r>
      <w:r w:rsidR="00334A77">
        <w:rPr>
          <w:b/>
          <w:color w:val="FF0000"/>
        </w:rPr>
        <w:t>yerine</w:t>
      </w:r>
    </w:p>
    <w:p w:rsidR="00334A77" w:rsidRDefault="00334A77" w:rsidP="00B2012B">
      <w:pPr>
        <w:jc w:val="right"/>
        <w:rPr>
          <w:color w:val="365F91" w:themeColor="accent1" w:themeShade="BF"/>
        </w:rPr>
      </w:pPr>
      <w:r>
        <w:rPr>
          <w:color w:val="FF0000"/>
        </w:rPr>
        <w:t>ICS</w:t>
      </w:r>
      <w:r>
        <w:rPr>
          <w:color w:val="365F91" w:themeColor="accent1" w:themeShade="BF"/>
        </w:rPr>
        <w:t xml:space="preserve"> </w:t>
      </w:r>
      <w:fldSimple w:instr=" DOCPROPERTY ICS_NUMARASI \* MERGEFORMAT ">
        <w:r w:rsidR="00A1104A" w:rsidRPr="00A1104A">
          <w:rPr>
            <w:color w:val="365F91" w:themeColor="accent1" w:themeShade="BF"/>
          </w:rPr>
          <w:t>67.200.10</w:t>
        </w:r>
      </w:fldSimple>
    </w:p>
    <w:p w:rsidR="00334A77" w:rsidRDefault="00334A77" w:rsidP="00B2012B">
      <w:pPr>
        <w:rPr>
          <w:color w:val="365F91" w:themeColor="accent1" w:themeShade="BF"/>
        </w:rPr>
      </w:pPr>
    </w:p>
    <w:p w:rsidR="00334A77" w:rsidRDefault="00334A77" w:rsidP="00B2012B">
      <w:pPr>
        <w:rPr>
          <w:color w:val="365F91" w:themeColor="accent1" w:themeShade="BF"/>
        </w:rPr>
      </w:pPr>
    </w:p>
    <w:p w:rsidR="00334A77" w:rsidRDefault="00334A77" w:rsidP="00B2012B">
      <w:pPr>
        <w:rPr>
          <w:color w:val="365F91" w:themeColor="accent1" w:themeShade="BF"/>
        </w:rPr>
      </w:pPr>
    </w:p>
    <w:p w:rsidR="00334A77" w:rsidRPr="00670E43" w:rsidRDefault="001A0685" w:rsidP="00B2012B">
      <w:pPr>
        <w:rPr>
          <w:color w:val="365F91" w:themeColor="accent1" w:themeShade="BF"/>
          <w:sz w:val="30"/>
        </w:rPr>
      </w:pPr>
      <w:r w:rsidRPr="00670E43">
        <w:rPr>
          <w:color w:val="365F91" w:themeColor="accent1" w:themeShade="BF"/>
          <w:sz w:val="30"/>
        </w:rPr>
        <w:fldChar w:fldCharType="begin"/>
      </w:r>
      <w:r w:rsidRPr="00670E43">
        <w:rPr>
          <w:color w:val="365F91" w:themeColor="accent1" w:themeShade="BF"/>
          <w:sz w:val="30"/>
        </w:rPr>
        <w:instrText xml:space="preserve"> DOCPROPERTY TURKCE_ADI \* MERGEFORMAT </w:instrText>
      </w:r>
      <w:r w:rsidRPr="00670E43">
        <w:rPr>
          <w:color w:val="365F91" w:themeColor="accent1" w:themeShade="BF"/>
          <w:sz w:val="30"/>
        </w:rPr>
        <w:fldChar w:fldCharType="separate"/>
      </w:r>
      <w:r w:rsidR="00A1104A">
        <w:rPr>
          <w:color w:val="365F91" w:themeColor="accent1" w:themeShade="BF"/>
          <w:sz w:val="30"/>
        </w:rPr>
        <w:t>Bitkisel minarin (Az yağlı bitkisel margarin)</w:t>
      </w:r>
      <w:r w:rsidRPr="00670E43">
        <w:rPr>
          <w:color w:val="365F91" w:themeColor="accent1" w:themeShade="BF"/>
          <w:sz w:val="30"/>
        </w:rPr>
        <w:fldChar w:fldCharType="end"/>
      </w:r>
    </w:p>
    <w:p w:rsidR="00334A77" w:rsidRDefault="00334A77" w:rsidP="00B2012B">
      <w:pPr>
        <w:rPr>
          <w:b/>
          <w:color w:val="365F91" w:themeColor="accent1" w:themeShade="BF"/>
          <w:sz w:val="30"/>
        </w:rPr>
      </w:pPr>
    </w:p>
    <w:p w:rsidR="00334A77" w:rsidRPr="00EE25B4" w:rsidRDefault="00EA3C92" w:rsidP="00B2012B">
      <w:pPr>
        <w:rPr>
          <w:i/>
          <w:color w:val="548DD4" w:themeColor="text2" w:themeTint="99"/>
          <w:lang w:val="en-GB"/>
        </w:rPr>
      </w:pPr>
      <w:r w:rsidRPr="00EE25B4">
        <w:rPr>
          <w:color w:val="548DD4" w:themeColor="text2" w:themeTint="99"/>
        </w:rPr>
        <w:fldChar w:fldCharType="begin"/>
      </w:r>
      <w:r w:rsidRPr="00EE25B4">
        <w:rPr>
          <w:color w:val="548DD4" w:themeColor="text2" w:themeTint="99"/>
        </w:rPr>
        <w:instrText xml:space="preserve"> DOCPROPERTY INGILIZCE_ADI \* MERGEFORMAT </w:instrText>
      </w:r>
      <w:r w:rsidRPr="00EE25B4">
        <w:rPr>
          <w:color w:val="548DD4" w:themeColor="text2" w:themeTint="99"/>
        </w:rPr>
        <w:fldChar w:fldCharType="separate"/>
      </w:r>
      <w:r w:rsidR="00A1104A" w:rsidRPr="00A1104A">
        <w:rPr>
          <w:i/>
          <w:color w:val="548DD4" w:themeColor="text2" w:themeTint="99"/>
          <w:lang w:val="en-GB"/>
        </w:rPr>
        <w:t>Margarine</w:t>
      </w:r>
      <w:r w:rsidR="00A1104A">
        <w:rPr>
          <w:color w:val="548DD4" w:themeColor="text2" w:themeTint="99"/>
        </w:rPr>
        <w:t xml:space="preserve"> </w:t>
      </w:r>
      <w:r w:rsidR="00A1104A" w:rsidRPr="00A1104A">
        <w:rPr>
          <w:i/>
          <w:color w:val="548DD4" w:themeColor="text2" w:themeTint="99"/>
          <w:lang w:val="en-GB"/>
        </w:rPr>
        <w:t>- Vegetable</w:t>
      </w:r>
      <w:r w:rsidR="00A1104A">
        <w:rPr>
          <w:color w:val="548DD4" w:themeColor="text2" w:themeTint="99"/>
        </w:rPr>
        <w:t xml:space="preserve"> origin</w:t>
      </w:r>
      <w:r w:rsidRPr="00EE25B4">
        <w:rPr>
          <w:i/>
          <w:color w:val="548DD4" w:themeColor="text2" w:themeTint="99"/>
          <w:lang w:val="en-GB"/>
        </w:rPr>
        <w:fldChar w:fldCharType="end"/>
      </w:r>
    </w:p>
    <w:p w:rsidR="001E5C09" w:rsidRDefault="001E5C09">
      <w:pPr>
        <w:rPr>
          <w:i/>
          <w:color w:val="365F91" w:themeColor="accent1" w:themeShade="BF"/>
          <w:lang w:val="de-DE"/>
        </w:rPr>
      </w:pPr>
      <w:r>
        <w:rPr>
          <w:i/>
          <w:color w:val="365F91" w:themeColor="accent1" w:themeShade="BF"/>
          <w:lang w:val="de-DE"/>
        </w:rPr>
        <w:br w:type="page"/>
      </w:r>
    </w:p>
    <w:p w:rsidR="00334A77" w:rsidRDefault="00670E43" w:rsidP="00B2012B">
      <w:pPr>
        <w:rPr>
          <w:color w:val="365F91" w:themeColor="accent1" w:themeShade="BF"/>
        </w:rPr>
      </w:pPr>
      <w:r>
        <w:rPr>
          <w:color w:val="365F91" w:themeColor="accent1" w:themeShade="BF"/>
        </w:rPr>
        <w:lastRenderedPageBreak/>
        <w:t>MÜTALAA SAYFASI</w:t>
      </w:r>
    </w:p>
    <w:p w:rsidR="00F03A03" w:rsidRDefault="00F03A03" w:rsidP="00F03A03"/>
    <w:p w:rsidR="00670E43" w:rsidRDefault="00670E43" w:rsidP="00B2012B">
      <w:pPr>
        <w:rPr>
          <w:color w:val="365F91" w:themeColor="accent1" w:themeShade="BF"/>
        </w:rPr>
      </w:pPr>
    </w:p>
    <w:p w:rsidR="00670E43" w:rsidRDefault="00670E43" w:rsidP="00B2012B">
      <w:pPr>
        <w:rPr>
          <w:color w:val="365F91" w:themeColor="accent1" w:themeShade="BF"/>
        </w:rPr>
      </w:pPr>
    </w:p>
    <w:p w:rsidR="00670E43" w:rsidRPr="00CD6F28" w:rsidRDefault="00670E43" w:rsidP="00B2012B">
      <w:pPr>
        <w:rPr>
          <w:color w:val="365F91" w:themeColor="accent1" w:themeShade="BF"/>
        </w:rPr>
        <w:sectPr w:rsidR="00670E43" w:rsidRPr="00CD6F28" w:rsidSect="00B2012B">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rsidTr="00B2012B">
        <w:trPr>
          <w:trHeight w:val="250"/>
        </w:trPr>
        <w:tc>
          <w:tcPr>
            <w:tcW w:w="2268" w:type="dxa"/>
            <w:vMerge w:val="restart"/>
            <w:shd w:val="clear" w:color="auto" w:fill="auto"/>
            <w:vAlign w:val="center"/>
          </w:tcPr>
          <w:p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594E0745" wp14:editId="2179B87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rsidR="00334A77" w:rsidRPr="00436183" w:rsidRDefault="00334A77" w:rsidP="00B2012B">
            <w:pPr>
              <w:spacing w:after="0"/>
              <w:rPr>
                <w:rFonts w:eastAsia="Cambria" w:cs="Cambria"/>
                <w:b/>
                <w:sz w:val="16"/>
                <w:szCs w:val="16"/>
              </w:rPr>
            </w:pPr>
          </w:p>
        </w:tc>
      </w:tr>
      <w:tr w:rsidR="00334A77" w:rsidTr="00B2012B">
        <w:trPr>
          <w:trHeight w:val="970"/>
        </w:trPr>
        <w:tc>
          <w:tcPr>
            <w:tcW w:w="2268" w:type="dxa"/>
            <w:vMerge/>
            <w:tcBorders>
              <w:right w:val="nil"/>
            </w:tcBorders>
            <w:shd w:val="clear" w:color="auto" w:fill="auto"/>
            <w:vAlign w:val="center"/>
          </w:tcPr>
          <w:p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rsidR="00334A77" w:rsidRPr="00926A35" w:rsidRDefault="00334A77" w:rsidP="00B2012B">
            <w:pPr>
              <w:pStyle w:val="tseTrkStandard"/>
              <w:rPr>
                <w:rFonts w:cs="Arial"/>
                <w:sz w:val="32"/>
                <w:szCs w:val="26"/>
              </w:rPr>
            </w:pPr>
            <w:r w:rsidRPr="00926A35">
              <w:t>Türk Standardı</w:t>
            </w:r>
          </w:p>
        </w:tc>
      </w:tr>
      <w:tr w:rsidR="00334A77" w:rsidTr="00B2012B">
        <w:trPr>
          <w:trHeight w:val="236"/>
        </w:trPr>
        <w:tc>
          <w:tcPr>
            <w:tcW w:w="2268" w:type="dxa"/>
            <w:vMerge/>
            <w:tcBorders>
              <w:bottom w:val="nil"/>
            </w:tcBorders>
            <w:shd w:val="clear" w:color="auto" w:fill="auto"/>
            <w:vAlign w:val="center"/>
          </w:tcPr>
          <w:p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rsidR="00334A77" w:rsidRPr="00436183" w:rsidRDefault="00334A77" w:rsidP="00B2012B">
            <w:pPr>
              <w:spacing w:after="0"/>
              <w:rPr>
                <w:rFonts w:cs="Arial"/>
                <w:b/>
                <w:color w:val="FF3300"/>
                <w:sz w:val="16"/>
                <w:szCs w:val="16"/>
              </w:rPr>
            </w:pPr>
          </w:p>
        </w:tc>
      </w:tr>
      <w:tr w:rsidR="00334A77" w:rsidTr="00B2012B">
        <w:trPr>
          <w:trHeight w:hRule="exact" w:val="833"/>
        </w:trPr>
        <w:tc>
          <w:tcPr>
            <w:tcW w:w="2268" w:type="dxa"/>
            <w:tcBorders>
              <w:top w:val="nil"/>
            </w:tcBorders>
            <w:shd w:val="clear" w:color="auto" w:fill="auto"/>
            <w:vAlign w:val="center"/>
          </w:tcPr>
          <w:p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rsidR="00334A77" w:rsidRPr="00C2543B" w:rsidRDefault="00334A77" w:rsidP="00B2012B">
            <w:pPr>
              <w:spacing w:after="0"/>
              <w:jc w:val="right"/>
              <w:rPr>
                <w:rFonts w:eastAsia="Cambria" w:cs="Cambria"/>
                <w:b/>
                <w:sz w:val="44"/>
              </w:rPr>
            </w:pPr>
          </w:p>
        </w:tc>
      </w:tr>
      <w:tr w:rsidR="00334A77" w:rsidRPr="00E950C3" w:rsidTr="00B2012B">
        <w:trPr>
          <w:trHeight w:hRule="exact" w:val="834"/>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auto"/>
            <w:vAlign w:val="center"/>
          </w:tcPr>
          <w:p w:rsidR="00334A77" w:rsidRPr="00DD28D1" w:rsidRDefault="005326BF" w:rsidP="00B2012B">
            <w:pPr>
              <w:pStyle w:val="tseStandartNo"/>
              <w:rPr>
                <w:rFonts w:cs="Cambria"/>
              </w:rPr>
            </w:pPr>
            <w:r>
              <w:fldChar w:fldCharType="begin"/>
            </w:r>
            <w:r w:rsidR="00443FAF">
              <w:instrText xml:space="preserve"> DOCPROPERTY STANDART_NUMARASI \* MERGEFORMAT </w:instrText>
            </w:r>
            <w:r>
              <w:fldChar w:fldCharType="separate"/>
            </w:r>
            <w:r w:rsidR="00A1104A">
              <w:t>tst 10275</w:t>
            </w:r>
            <w:r>
              <w:fldChar w:fldCharType="end"/>
            </w:r>
          </w:p>
        </w:tc>
      </w:tr>
      <w:tr w:rsidR="00334A77" w:rsidRPr="00801BF7" w:rsidTr="00B2012B">
        <w:trPr>
          <w:trHeight w:hRule="exact" w:val="567"/>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auto"/>
            <w:vAlign w:val="center"/>
          </w:tcPr>
          <w:p w:rsidR="00334A77" w:rsidRPr="00801BF7" w:rsidRDefault="00A1104A" w:rsidP="00B2012B">
            <w:pPr>
              <w:pStyle w:val="tseStandartTarihi"/>
              <w:rPr>
                <w:rFonts w:cs="Cambria"/>
              </w:rPr>
            </w:pPr>
            <w:fldSimple w:instr=" DOCPROPERTY STANDART_YAYIN_TARIHI \* MERGEFORMAT ">
              <w:r>
                <w:t xml:space="preserve"> </w:t>
              </w:r>
            </w:fldSimple>
          </w:p>
        </w:tc>
      </w:tr>
      <w:tr w:rsidR="00334A77" w:rsidTr="00B2012B">
        <w:trPr>
          <w:trHeight w:hRule="exact" w:val="567"/>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auto"/>
            <w:vAlign w:val="center"/>
          </w:tcPr>
          <w:p w:rsidR="00334A77" w:rsidRPr="00801BF7" w:rsidRDefault="00A1104A" w:rsidP="00B2012B">
            <w:pPr>
              <w:pStyle w:val="tseYerine"/>
              <w:rPr>
                <w:rFonts w:cs="Cambria"/>
              </w:rPr>
            </w:pPr>
            <w:fldSimple w:instr=" DOCPROPERTY YERINE_ALDIGI_STANDART \* MERGEFORMAT ">
              <w:r>
                <w:t xml:space="preserve"> TS 10275:1992</w:t>
              </w:r>
            </w:fldSimple>
            <w:r w:rsidR="00334A77">
              <w:rPr>
                <w:rFonts w:cs="Cambria"/>
              </w:rPr>
              <w:t xml:space="preserve"> yerine</w:t>
            </w:r>
          </w:p>
        </w:tc>
      </w:tr>
      <w:tr w:rsidR="00334A77" w:rsidTr="00B2012B">
        <w:trPr>
          <w:trHeight w:hRule="exact" w:val="567"/>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auto"/>
            <w:vAlign w:val="center"/>
          </w:tcPr>
          <w:p w:rsidR="00334A77" w:rsidRPr="00801BF7" w:rsidRDefault="00334A77" w:rsidP="00B2012B">
            <w:pPr>
              <w:spacing w:after="0"/>
              <w:rPr>
                <w:rFonts w:eastAsia="Cambria" w:cs="Cambria"/>
              </w:rPr>
            </w:pPr>
          </w:p>
        </w:tc>
      </w:tr>
      <w:tr w:rsidR="00334A77" w:rsidRPr="00801BF7" w:rsidTr="00B2012B">
        <w:trPr>
          <w:trHeight w:hRule="exact" w:val="567"/>
        </w:trPr>
        <w:tc>
          <w:tcPr>
            <w:tcW w:w="2268" w:type="dxa"/>
            <w:shd w:val="clear" w:color="auto" w:fill="auto"/>
          </w:tcPr>
          <w:p w:rsidR="00334A77" w:rsidRDefault="00334A77" w:rsidP="00B2012B">
            <w:pPr>
              <w:spacing w:after="0"/>
            </w:pPr>
          </w:p>
        </w:tc>
        <w:tc>
          <w:tcPr>
            <w:tcW w:w="7341" w:type="dxa"/>
            <w:gridSpan w:val="3"/>
            <w:shd w:val="clear" w:color="auto" w:fill="auto"/>
            <w:vAlign w:val="bottom"/>
          </w:tcPr>
          <w:p w:rsidR="00334A77" w:rsidRDefault="00334A77" w:rsidP="00B2012B">
            <w:pPr>
              <w:pStyle w:val="tseICS"/>
            </w:pPr>
            <w:r>
              <w:t xml:space="preserve">ICS </w:t>
            </w:r>
            <w:fldSimple w:instr=" DOCPROPERTY ICS_NUMARASI \* MERGEFORMAT ">
              <w:r w:rsidR="00A1104A">
                <w:t>67.200.10</w:t>
              </w:r>
            </w:fldSimple>
          </w:p>
        </w:tc>
      </w:tr>
      <w:tr w:rsidR="00334A77" w:rsidTr="00B2012B">
        <w:trPr>
          <w:trHeight w:hRule="exact" w:val="311"/>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auto"/>
            <w:vAlign w:val="center"/>
          </w:tcPr>
          <w:p w:rsidR="00334A77" w:rsidRPr="00801BF7" w:rsidRDefault="00334A77" w:rsidP="00B2012B">
            <w:pPr>
              <w:spacing w:after="0"/>
              <w:rPr>
                <w:rFonts w:eastAsia="Cambria" w:cs="Cambria"/>
              </w:rPr>
            </w:pPr>
          </w:p>
        </w:tc>
      </w:tr>
      <w:tr w:rsidR="00334A77" w:rsidTr="00B2012B">
        <w:trPr>
          <w:trHeight w:hRule="exact" w:val="1590"/>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D9D9D9"/>
            <w:vAlign w:val="center"/>
          </w:tcPr>
          <w:p w:rsidR="00334A77" w:rsidRPr="00A1104A" w:rsidRDefault="00941024" w:rsidP="00670E43">
            <w:pPr>
              <w:pStyle w:val="zzCoverTr"/>
              <w:spacing w:before="0"/>
              <w:ind w:left="132"/>
              <w:rPr>
                <w:rFonts w:cs="Cambria"/>
                <w:b/>
              </w:rPr>
            </w:pPr>
            <w:r w:rsidRPr="00A1104A">
              <w:rPr>
                <w:b/>
              </w:rPr>
              <w:fldChar w:fldCharType="begin"/>
            </w:r>
            <w:r w:rsidRPr="00A1104A">
              <w:rPr>
                <w:b/>
              </w:rPr>
              <w:instrText xml:space="preserve"> DOCPROPERTY TURKCE_ADI \* MERGEFORMAT </w:instrText>
            </w:r>
            <w:r w:rsidRPr="00A1104A">
              <w:rPr>
                <w:b/>
              </w:rPr>
              <w:fldChar w:fldCharType="separate"/>
            </w:r>
            <w:r w:rsidR="00A1104A" w:rsidRPr="00A1104A">
              <w:rPr>
                <w:b/>
              </w:rPr>
              <w:t>Bitkisel minarin (Az yağlı bitkisel margarin)</w:t>
            </w:r>
            <w:r w:rsidRPr="00A1104A">
              <w:rPr>
                <w:b/>
              </w:rPr>
              <w:fldChar w:fldCharType="end"/>
            </w:r>
            <w:r w:rsidR="00334A77" w:rsidRPr="00A1104A">
              <w:rPr>
                <w:b/>
              </w:rPr>
              <w:br/>
            </w:r>
          </w:p>
        </w:tc>
      </w:tr>
      <w:tr w:rsidR="00334A77" w:rsidTr="00B2012B">
        <w:trPr>
          <w:trHeight w:hRule="exact" w:val="1112"/>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shd w:val="clear" w:color="auto" w:fill="D9D9D9"/>
            <w:vAlign w:val="center"/>
          </w:tcPr>
          <w:p w:rsidR="00334A77" w:rsidRPr="00E77DDF" w:rsidRDefault="002922DA" w:rsidP="00B2012B">
            <w:pPr>
              <w:pStyle w:val="zzCoverEn"/>
            </w:pPr>
            <w:fldSimple w:instr=" DOCPROPERTY INGILIZCE_ADI \* MERGEFORMAT ">
              <w:r w:rsidR="00A1104A">
                <w:t>Margarine - Vegetable origin</w:t>
              </w:r>
            </w:fldSimple>
          </w:p>
        </w:tc>
      </w:tr>
      <w:tr w:rsidR="00334A77" w:rsidTr="00B2012B">
        <w:trPr>
          <w:trHeight w:hRule="exact" w:val="1035"/>
        </w:trPr>
        <w:tc>
          <w:tcPr>
            <w:tcW w:w="2268" w:type="dxa"/>
            <w:shd w:val="clear" w:color="auto" w:fill="auto"/>
            <w:vAlign w:val="center"/>
          </w:tcPr>
          <w:p w:rsidR="00334A77" w:rsidRPr="00E77DDF" w:rsidRDefault="00334A77" w:rsidP="00B2012B">
            <w:pPr>
              <w:spacing w:after="0"/>
              <w:rPr>
                <w:rFonts w:eastAsia="Cambria" w:cs="Cambria"/>
                <w:sz w:val="24"/>
              </w:rPr>
            </w:pPr>
          </w:p>
        </w:tc>
        <w:tc>
          <w:tcPr>
            <w:tcW w:w="7341" w:type="dxa"/>
            <w:gridSpan w:val="3"/>
            <w:shd w:val="clear" w:color="auto" w:fill="D9D9D9"/>
            <w:vAlign w:val="center"/>
          </w:tcPr>
          <w:p w:rsidR="00334A77" w:rsidRPr="00E77DDF" w:rsidRDefault="00A1104A" w:rsidP="00B2012B">
            <w:pPr>
              <w:pStyle w:val="zzCoverFr"/>
              <w:rPr>
                <w:rFonts w:cs="Cambria"/>
                <w:szCs w:val="26"/>
              </w:rPr>
            </w:pPr>
            <w:fldSimple w:instr=" DOCPROPERTY FRANSIZCA_ADI \* MERGEFORMAT ">
              <w:r>
                <w:t xml:space="preserve"> </w:t>
              </w:r>
            </w:fldSimple>
          </w:p>
        </w:tc>
      </w:tr>
      <w:tr w:rsidR="00334A77" w:rsidTr="00B2012B">
        <w:trPr>
          <w:trHeight w:hRule="exact" w:val="992"/>
        </w:trPr>
        <w:tc>
          <w:tcPr>
            <w:tcW w:w="2268" w:type="dxa"/>
            <w:shd w:val="clear" w:color="auto" w:fill="auto"/>
            <w:vAlign w:val="center"/>
          </w:tcPr>
          <w:p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rsidR="00334A77" w:rsidRPr="00801BF7" w:rsidRDefault="00A1104A" w:rsidP="00B2012B">
            <w:pPr>
              <w:spacing w:after="0"/>
              <w:ind w:left="132"/>
              <w:rPr>
                <w:rFonts w:eastAsia="Cambria" w:cs="Cambria"/>
              </w:rPr>
            </w:pPr>
            <w:fldSimple w:instr=" DOCPROPERTY ALMANCA_ADI \* MERGEFORMAT ">
              <w:r w:rsidRPr="00A1104A">
                <w:rPr>
                  <w:sz w:val="24"/>
                  <w:szCs w:val="24"/>
                  <w:lang w:val="en-GB"/>
                </w:rPr>
                <w:t xml:space="preserve"> </w:t>
              </w:r>
            </w:fldSimple>
          </w:p>
        </w:tc>
      </w:tr>
      <w:tr w:rsidR="00334A77" w:rsidTr="00B2012B">
        <w:trPr>
          <w:trHeight w:val="820"/>
        </w:trPr>
        <w:tc>
          <w:tcPr>
            <w:tcW w:w="2268" w:type="dxa"/>
            <w:shd w:val="clear" w:color="auto" w:fill="auto"/>
            <w:vAlign w:val="center"/>
          </w:tcPr>
          <w:p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rsidR="00334A77" w:rsidRPr="00801BF7" w:rsidRDefault="00334A77" w:rsidP="00B2012B">
            <w:pPr>
              <w:spacing w:after="0"/>
              <w:jc w:val="center"/>
              <w:rPr>
                <w:rFonts w:eastAsia="Cambria" w:cs="Cambria"/>
              </w:rPr>
            </w:pPr>
          </w:p>
        </w:tc>
      </w:tr>
      <w:tr w:rsidR="00334A77" w:rsidTr="00B2012B">
        <w:trPr>
          <w:trHeight w:val="820"/>
        </w:trPr>
        <w:tc>
          <w:tcPr>
            <w:tcW w:w="2268" w:type="dxa"/>
            <w:shd w:val="clear" w:color="auto" w:fill="auto"/>
            <w:vAlign w:val="center"/>
          </w:tcPr>
          <w:p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rsidR="00334A77" w:rsidRPr="00801BF7" w:rsidRDefault="00334A77" w:rsidP="00B2012B">
            <w:pPr>
              <w:spacing w:after="0"/>
              <w:jc w:val="center"/>
              <w:rPr>
                <w:rFonts w:eastAsia="Cambria" w:cs="Cambria"/>
              </w:rPr>
            </w:pPr>
          </w:p>
        </w:tc>
      </w:tr>
      <w:tr w:rsidR="00334A77" w:rsidTr="00B2012B">
        <w:trPr>
          <w:trHeight w:val="820"/>
        </w:trPr>
        <w:tc>
          <w:tcPr>
            <w:tcW w:w="2268" w:type="dxa"/>
            <w:shd w:val="clear" w:color="auto" w:fill="auto"/>
            <w:vAlign w:val="center"/>
          </w:tcPr>
          <w:p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rsidR="00334A77" w:rsidRPr="00801BF7" w:rsidRDefault="00334A77" w:rsidP="00B2012B">
            <w:pPr>
              <w:spacing w:after="0"/>
              <w:jc w:val="center"/>
              <w:rPr>
                <w:rFonts w:eastAsia="Cambria" w:cs="Cambria"/>
              </w:rPr>
            </w:pPr>
          </w:p>
        </w:tc>
      </w:tr>
      <w:tr w:rsidR="00334A77" w:rsidTr="00E1441B">
        <w:trPr>
          <w:trHeight w:val="175"/>
        </w:trPr>
        <w:tc>
          <w:tcPr>
            <w:tcW w:w="2268" w:type="dxa"/>
            <w:tcBorders>
              <w:bottom w:val="nil"/>
            </w:tcBorders>
            <w:shd w:val="clear" w:color="auto" w:fill="auto"/>
            <w:vAlign w:val="center"/>
          </w:tcPr>
          <w:p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rsidR="00334A77" w:rsidRPr="00801BF7" w:rsidRDefault="00334A77" w:rsidP="00B2012B">
            <w:pPr>
              <w:spacing w:after="0"/>
              <w:rPr>
                <w:rFonts w:eastAsia="Cambria" w:cs="Cambria"/>
              </w:rPr>
            </w:pPr>
          </w:p>
        </w:tc>
      </w:tr>
      <w:tr w:rsidR="00334A77" w:rsidTr="00B2012B">
        <w:trPr>
          <w:trHeight w:val="516"/>
        </w:trPr>
        <w:tc>
          <w:tcPr>
            <w:tcW w:w="2268" w:type="dxa"/>
            <w:tcBorders>
              <w:bottom w:val="nil"/>
            </w:tcBorders>
            <w:shd w:val="clear" w:color="auto" w:fill="auto"/>
            <w:vAlign w:val="center"/>
          </w:tcPr>
          <w:p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rsidR="00334A77" w:rsidRPr="00801BF7" w:rsidRDefault="00334A77" w:rsidP="00B2012B">
            <w:pPr>
              <w:spacing w:after="0"/>
              <w:rPr>
                <w:rFonts w:eastAsia="Cambria" w:cs="Cambria"/>
              </w:rPr>
            </w:pPr>
          </w:p>
        </w:tc>
      </w:tr>
    </w:tbl>
    <w:p w:rsidR="00334A77" w:rsidRDefault="00334A77" w:rsidP="00B2012B">
      <w:pPr>
        <w:sectPr w:rsidR="00334A77" w:rsidSect="00EE3A3A">
          <w:footerReference w:type="first" r:id="rId14"/>
          <w:type w:val="oddPage"/>
          <w:pgSz w:w="11906" w:h="16838" w:code="9"/>
          <w:pgMar w:top="794" w:right="737" w:bottom="567" w:left="851" w:header="709" w:footer="709" w:gutter="567"/>
          <w:pgNumType w:start="0"/>
          <w:cols w:space="720"/>
          <w:titlePg/>
          <w:docGrid w:linePitch="300"/>
        </w:sectPr>
      </w:pPr>
    </w:p>
    <w:p w:rsidR="00670E43" w:rsidRDefault="00670E43"/>
    <w:p w:rsidR="00670E43" w:rsidRDefault="00670E43"/>
    <w:p w:rsidR="00670E43" w:rsidRDefault="00670E43"/>
    <w:p w:rsidR="00670E43" w:rsidRDefault="00670E43">
      <w:pPr>
        <w:sectPr w:rsidR="00670E43" w:rsidSect="00EE3A3A">
          <w:footerReference w:type="even" r:id="rId15"/>
          <w:headerReference w:type="first" r:id="rId16"/>
          <w:footerReference w:type="first" r:id="rId17"/>
          <w:pgSz w:w="11906" w:h="16838" w:code="9"/>
          <w:pgMar w:top="794" w:right="737" w:bottom="567" w:left="851" w:header="709" w:footer="709" w:gutter="567"/>
          <w:pgNumType w:fmt="lowerRoman"/>
          <w:cols w:space="720"/>
          <w:titlePg/>
          <w:docGrid w:linePitch="300"/>
        </w:sectPr>
      </w:pPr>
      <w:r>
        <w:rPr>
          <w:noProof/>
          <w:szCs w:val="26"/>
          <w:lang w:eastAsia="tr-TR"/>
        </w:rPr>
        <mc:AlternateContent>
          <mc:Choice Requires="wps">
            <w:drawing>
              <wp:anchor distT="45720" distB="45720" distL="114300" distR="114300" simplePos="0" relativeHeight="251659264" behindDoc="0" locked="0" layoutInCell="1" allowOverlap="1" wp14:anchorId="6BC6CCEB" wp14:editId="172C37C3">
                <wp:simplePos x="0" y="0"/>
                <wp:positionH relativeFrom="margin">
                  <wp:posOffset>95001</wp:posOffset>
                </wp:positionH>
                <wp:positionV relativeFrom="margin">
                  <wp:posOffset>5573671</wp:posOffset>
                </wp:positionV>
                <wp:extent cx="6191885" cy="3147695"/>
                <wp:effectExtent l="0" t="0" r="18415" b="14605"/>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rsidR="0087233C" w:rsidRPr="008D5FEC" w:rsidRDefault="0087233C"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5" name="Resim 5"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rsidR="0087233C" w:rsidRDefault="0087233C" w:rsidP="00670E43">
                            <w:pPr>
                              <w:pStyle w:val="AltBilgi"/>
                            </w:pPr>
                            <w:r>
                              <w:t>© </w:t>
                            </w:r>
                            <w:r w:rsidR="00A1104A">
                              <w:t>TSE 2022</w:t>
                            </w:r>
                          </w:p>
                          <w:p w:rsidR="0087233C" w:rsidRDefault="0087233C"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rsidR="0087233C" w:rsidRPr="00673D90" w:rsidRDefault="0087233C" w:rsidP="00670E43">
                            <w:pPr>
                              <w:pStyle w:val="Normal9"/>
                            </w:pPr>
                          </w:p>
                          <w:p w:rsidR="0087233C" w:rsidRPr="0033018B" w:rsidRDefault="0087233C" w:rsidP="00670E43">
                            <w:pPr>
                              <w:pStyle w:val="Normal9"/>
                              <w:rPr>
                                <w:b/>
                              </w:rPr>
                            </w:pPr>
                            <w:r w:rsidRPr="0033018B">
                              <w:rPr>
                                <w:b/>
                              </w:rPr>
                              <w:t>TSE Standard Hazırlama Merkezi Başkanlığı</w:t>
                            </w:r>
                          </w:p>
                          <w:p w:rsidR="0087233C" w:rsidRDefault="0087233C" w:rsidP="00670E43">
                            <w:pPr>
                              <w:pStyle w:val="Normal9"/>
                            </w:pPr>
                            <w:r>
                              <w:t>Necatibey Caddesi No: 112</w:t>
                            </w:r>
                          </w:p>
                          <w:p w:rsidR="0087233C" w:rsidRDefault="0087233C" w:rsidP="00670E43">
                            <w:pPr>
                              <w:pStyle w:val="Normal9"/>
                            </w:pPr>
                            <w:r>
                              <w:t>06100 Bakanlıklar * ANKARA</w:t>
                            </w:r>
                          </w:p>
                          <w:p w:rsidR="0087233C" w:rsidRPr="00673D90" w:rsidRDefault="0087233C" w:rsidP="00670E43">
                            <w:pPr>
                              <w:pStyle w:val="Normal9"/>
                            </w:pPr>
                          </w:p>
                          <w:p w:rsidR="0087233C" w:rsidRPr="00673D90" w:rsidRDefault="0087233C"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rsidR="0087233C" w:rsidRPr="00673D90" w:rsidRDefault="0087233C" w:rsidP="00670E43">
                            <w:pPr>
                              <w:pStyle w:val="Normal9"/>
                            </w:pPr>
                            <w:r w:rsidRPr="0033018B">
                              <w:rPr>
                                <w:b/>
                              </w:rPr>
                              <w:t>Faks:</w:t>
                            </w:r>
                            <w:r w:rsidRPr="00673D90">
                              <w:t xml:space="preserve"> + </w:t>
                            </w:r>
                            <w:r>
                              <w:t>90 312</w:t>
                            </w:r>
                            <w:r w:rsidRPr="00673D90">
                              <w:t xml:space="preserve"> </w:t>
                            </w:r>
                            <w:r>
                              <w:t>416 64 39</w:t>
                            </w:r>
                          </w:p>
                          <w:p w:rsidR="0087233C" w:rsidRPr="00673D90" w:rsidRDefault="0087233C" w:rsidP="00670E43">
                            <w:pPr>
                              <w:pStyle w:val="Normal9"/>
                            </w:pPr>
                            <w:r w:rsidRPr="0033018B">
                              <w:rPr>
                                <w:b/>
                              </w:rPr>
                              <w:t>E-posta:</w:t>
                            </w:r>
                            <w:r w:rsidRPr="00673D90">
                              <w:t xml:space="preserve"> </w:t>
                            </w:r>
                            <w:r>
                              <w:t>dokumansatis</w:t>
                            </w:r>
                            <w:r w:rsidRPr="00673D90">
                              <w:t>@</w:t>
                            </w:r>
                            <w:r>
                              <w:t>tse.</w:t>
                            </w:r>
                            <w:r w:rsidRPr="00673D90">
                              <w:t>org</w:t>
                            </w:r>
                            <w:r>
                              <w:t>.tr</w:t>
                            </w:r>
                          </w:p>
                          <w:p w:rsidR="0087233C" w:rsidRPr="00673D90" w:rsidRDefault="0087233C" w:rsidP="00670E43">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C6CCEB" id="_x0000_t202" coordsize="21600,21600" o:spt="202" path="m,l,21600r21600,l21600,xe">
                <v:stroke joinstyle="miter"/>
                <v:path gradientshapeok="t" o:connecttype="rect"/>
              </v:shapetype>
              <v:shape id="Metin Kutusu 4" o:spid="_x0000_s1026" type="#_x0000_t202" style="position:absolute;left:0;text-align:left;margin-left:7.5pt;margin-top:438.8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">
                <v:textbox>
                  <w:txbxContent>
                    <w:p w:rsidR="0087233C" w:rsidRPr="008D5FEC" w:rsidRDefault="0087233C"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5" name="Resim 5"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rsidR="0087233C" w:rsidRDefault="0087233C" w:rsidP="00670E43">
                      <w:pPr>
                        <w:pStyle w:val="AltBilgi"/>
                      </w:pPr>
                      <w:r>
                        <w:t>© </w:t>
                      </w:r>
                      <w:r w:rsidR="00A1104A">
                        <w:t>TSE 2022</w:t>
                      </w:r>
                    </w:p>
                    <w:p w:rsidR="0087233C" w:rsidRDefault="0087233C"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rsidR="0087233C" w:rsidRPr="00673D90" w:rsidRDefault="0087233C" w:rsidP="00670E43">
                      <w:pPr>
                        <w:pStyle w:val="Normal9"/>
                      </w:pPr>
                    </w:p>
                    <w:p w:rsidR="0087233C" w:rsidRPr="0033018B" w:rsidRDefault="0087233C" w:rsidP="00670E43">
                      <w:pPr>
                        <w:pStyle w:val="Normal9"/>
                        <w:rPr>
                          <w:b/>
                        </w:rPr>
                      </w:pPr>
                      <w:r w:rsidRPr="0033018B">
                        <w:rPr>
                          <w:b/>
                        </w:rPr>
                        <w:t>TSE Standard Hazırlama Merkezi Başkanlığı</w:t>
                      </w:r>
                    </w:p>
                    <w:p w:rsidR="0087233C" w:rsidRDefault="0087233C" w:rsidP="00670E43">
                      <w:pPr>
                        <w:pStyle w:val="Normal9"/>
                      </w:pPr>
                      <w:proofErr w:type="spellStart"/>
                      <w:r>
                        <w:t>Necatibey</w:t>
                      </w:r>
                      <w:proofErr w:type="spellEnd"/>
                      <w:r>
                        <w:t xml:space="preserve"> Caddesi No: 112</w:t>
                      </w:r>
                    </w:p>
                    <w:p w:rsidR="0087233C" w:rsidRDefault="0087233C" w:rsidP="00670E43">
                      <w:pPr>
                        <w:pStyle w:val="Normal9"/>
                      </w:pPr>
                      <w:r>
                        <w:t>06100 Bakanlıklar * ANKARA</w:t>
                      </w:r>
                    </w:p>
                    <w:p w:rsidR="0087233C" w:rsidRPr="00673D90" w:rsidRDefault="0087233C" w:rsidP="00670E43">
                      <w:pPr>
                        <w:pStyle w:val="Normal9"/>
                      </w:pPr>
                    </w:p>
                    <w:p w:rsidR="0087233C" w:rsidRPr="00673D90" w:rsidRDefault="0087233C"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rsidR="0087233C" w:rsidRPr="00673D90" w:rsidRDefault="0087233C" w:rsidP="00670E43">
                      <w:pPr>
                        <w:pStyle w:val="Normal9"/>
                      </w:pPr>
                      <w:r w:rsidRPr="0033018B">
                        <w:rPr>
                          <w:b/>
                        </w:rPr>
                        <w:t>Faks:</w:t>
                      </w:r>
                      <w:r w:rsidRPr="00673D90">
                        <w:t xml:space="preserve"> + </w:t>
                      </w:r>
                      <w:r>
                        <w:t>90 312</w:t>
                      </w:r>
                      <w:r w:rsidRPr="00673D90">
                        <w:t xml:space="preserve"> </w:t>
                      </w:r>
                      <w:r>
                        <w:t>416 64 39</w:t>
                      </w:r>
                    </w:p>
                    <w:p w:rsidR="0087233C" w:rsidRPr="00673D90" w:rsidRDefault="0087233C" w:rsidP="00670E43">
                      <w:pPr>
                        <w:pStyle w:val="Normal9"/>
                      </w:pPr>
                      <w:r w:rsidRPr="0033018B">
                        <w:rPr>
                          <w:b/>
                        </w:rPr>
                        <w:t>E-posta:</w:t>
                      </w:r>
                      <w:r w:rsidRPr="00673D90">
                        <w:t xml:space="preserve"> </w:t>
                      </w:r>
                      <w:r>
                        <w:t>dokumansatis</w:t>
                      </w:r>
                      <w:r w:rsidRPr="00673D90">
                        <w:t>@</w:t>
                      </w:r>
                      <w:proofErr w:type="gramStart"/>
                      <w:r>
                        <w:t>tse.</w:t>
                      </w:r>
                      <w:r w:rsidRPr="00673D90">
                        <w:t>org</w:t>
                      </w:r>
                      <w:r>
                        <w:t>.tr</w:t>
                      </w:r>
                      <w:proofErr w:type="gramEnd"/>
                    </w:p>
                    <w:p w:rsidR="0087233C" w:rsidRPr="00673D90" w:rsidRDefault="0087233C" w:rsidP="00670E43">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rsidR="00334A77" w:rsidRDefault="00EE3A3A" w:rsidP="00EE25B4">
      <w:pPr>
        <w:pStyle w:val="tseMillinsz"/>
        <w:jc w:val="both"/>
        <w:outlineLvl w:val="0"/>
      </w:pPr>
      <w:bookmarkStart w:id="4" w:name="_Toc92125285"/>
      <w:r>
        <w:lastRenderedPageBreak/>
        <w:t>Ö</w:t>
      </w:r>
      <w:r w:rsidR="00334A77">
        <w:t>nsöz</w:t>
      </w:r>
      <w:bookmarkEnd w:id="4"/>
    </w:p>
    <w:p w:rsidR="00A1104A" w:rsidRPr="00A62A83" w:rsidRDefault="00A1104A" w:rsidP="00A1104A">
      <w:pPr>
        <w:rPr>
          <w:rFonts w:eastAsia="Calibri"/>
        </w:rPr>
      </w:pPr>
      <w:r>
        <w:t>Bu standart</w:t>
      </w:r>
      <w:r w:rsidRPr="00A62A83">
        <w:t xml:space="preserve">, Türk Standardları Enstitüsü </w:t>
      </w:r>
      <w:fldSimple w:instr=" DOCPROPERTY IHTISAS_KURULU_ADI \* MERGEFORMAT ">
        <w:r>
          <w:t>Gıda, Tarım ve Hayvancılık</w:t>
        </w:r>
      </w:fldSimple>
      <w:r>
        <w:t xml:space="preserve"> </w:t>
      </w:r>
      <w:r w:rsidRPr="00A62A83">
        <w:t xml:space="preserve">İhtisas Kurulu’na bağlı </w:t>
      </w:r>
      <w:fldSimple w:instr=" DOCPROPERTY TEKNIK_KOMITE_ADI \* MERGEFORMAT ">
        <w:r>
          <w:t>TK15 Gıda ve Ziraat</w:t>
        </w:r>
      </w:fldSimple>
      <w:r w:rsidRPr="00A62A83">
        <w:t xml:space="preserve"> Teknik Komitesi’nce</w:t>
      </w:r>
      <w:r>
        <w:t xml:space="preserve"> </w:t>
      </w:r>
      <w:fldSimple w:instr=" DOCPROPERTY YERINE_ALDIGI_STANDART \* MERGEFORMAT ">
        <w:r w:rsidRPr="00A1104A">
          <w:rPr>
            <w:bCs/>
          </w:rPr>
          <w:t xml:space="preserve"> TS 10275:</w:t>
        </w:r>
        <w:r>
          <w:t>1992</w:t>
        </w:r>
      </w:fldSimple>
      <w:r w:rsidRPr="00A62A83">
        <w:rPr>
          <w:rFonts w:eastAsia="Calibri"/>
        </w:rPr>
        <w:t>’</w:t>
      </w:r>
      <w:r>
        <w:rPr>
          <w:rFonts w:eastAsia="Calibri"/>
        </w:rPr>
        <w:t>n</w:t>
      </w:r>
      <w:r w:rsidRPr="00A62A83">
        <w:rPr>
          <w:rFonts w:eastAsia="Calibri"/>
        </w:rPr>
        <w:t xml:space="preserve">in revizyonu olarak hazırlanmış ve TSE Teknik Kurulu’nun </w:t>
      </w:r>
      <w:r>
        <w:rPr>
          <w:rFonts w:eastAsia="Calibri"/>
        </w:rPr>
        <w:t>…………</w:t>
      </w:r>
      <w:r w:rsidRPr="00A62A83">
        <w:rPr>
          <w:rFonts w:eastAsia="Calibri"/>
        </w:rPr>
        <w:t xml:space="preserve"> tarihli toplantısında kabul edilerek yayımına karar verilmiştir.</w:t>
      </w:r>
    </w:p>
    <w:p w:rsidR="00A1104A" w:rsidRDefault="00A1104A" w:rsidP="00A1104A">
      <w:pPr>
        <w:rPr>
          <w:color w:val="000000" w:themeColor="text1"/>
        </w:rPr>
      </w:pPr>
      <w:r w:rsidRPr="003A41EC">
        <w:rPr>
          <w:color w:val="000000" w:themeColor="text1"/>
        </w:rPr>
        <w:t xml:space="preserve">Bu standart yayımlandığında </w:t>
      </w:r>
      <w:r w:rsidRPr="003A41EC">
        <w:rPr>
          <w:color w:val="000000" w:themeColor="text1"/>
        </w:rPr>
        <w:fldChar w:fldCharType="begin"/>
      </w:r>
      <w:r w:rsidRPr="003A41EC">
        <w:rPr>
          <w:color w:val="000000" w:themeColor="text1"/>
        </w:rPr>
        <w:instrText xml:space="preserve"> DOCPROPERTY YERINE_ALDIGI_STANDART \* MERGEFORMAT </w:instrText>
      </w:r>
      <w:r w:rsidRPr="003A41EC">
        <w:rPr>
          <w:color w:val="000000" w:themeColor="text1"/>
        </w:rPr>
        <w:fldChar w:fldCharType="separate"/>
      </w:r>
      <w:r>
        <w:rPr>
          <w:color w:val="000000" w:themeColor="text1"/>
        </w:rPr>
        <w:t xml:space="preserve"> TS 10275:1992</w:t>
      </w:r>
      <w:r w:rsidRPr="003A41EC">
        <w:rPr>
          <w:color w:val="000000" w:themeColor="text1"/>
        </w:rPr>
        <w:fldChar w:fldCharType="end"/>
      </w:r>
      <w:r w:rsidRPr="003A41EC">
        <w:rPr>
          <w:color w:val="000000" w:themeColor="text1"/>
        </w:rPr>
        <w:t>'</w:t>
      </w:r>
      <w:r>
        <w:rPr>
          <w:color w:val="000000" w:themeColor="text1"/>
        </w:rPr>
        <w:t>n</w:t>
      </w:r>
      <w:r w:rsidRPr="003A41EC">
        <w:rPr>
          <w:color w:val="000000" w:themeColor="text1"/>
        </w:rPr>
        <w:t>in yerini alır.</w:t>
      </w:r>
    </w:p>
    <w:p w:rsidR="00A1104A" w:rsidRDefault="00A1104A" w:rsidP="00A1104A">
      <w:pPr>
        <w:rPr>
          <w:rFonts w:eastAsia="Calibri"/>
        </w:rPr>
      </w:pPr>
      <w:r w:rsidRPr="00A62A83">
        <w:rPr>
          <w:rFonts w:eastAsia="Calibri"/>
        </w:rPr>
        <w:t>Bu standardın hazırlanmasında, milli ihtiyaç ve imkanlarımız ön planda olmak üzere, milletlerarası standardlar ve ekonomik ilişkilerimiz bulunan yabancı ülkelerin standar</w:t>
      </w:r>
      <w:r>
        <w:rPr>
          <w:rFonts w:eastAsia="Calibri"/>
        </w:rPr>
        <w:t>t</w:t>
      </w:r>
      <w:r w:rsidRPr="00A62A83">
        <w:rPr>
          <w:rFonts w:eastAsia="Calibri"/>
        </w:rPr>
        <w:t>larındaki esaslar da göz</w:t>
      </w:r>
      <w:r>
        <w:rPr>
          <w:rFonts w:eastAsia="Calibri"/>
        </w:rPr>
        <w:t xml:space="preserve"> </w:t>
      </w:r>
      <w:r w:rsidRPr="00A62A83">
        <w:rPr>
          <w:rFonts w:eastAsia="Calibri"/>
        </w:rPr>
        <w:t>önünde bulundurularak; yarar görülen hallerde, olabilen yakınlık ve benzerliklerin sağlanmasına ve bu esasların, ülkemiz şartları ile bağdaştırılmasına çalışılmıştır.</w:t>
      </w:r>
    </w:p>
    <w:p w:rsidR="00A1104A" w:rsidRPr="00D0055C" w:rsidRDefault="00A1104A" w:rsidP="00A1104A">
      <w:pPr>
        <w:rPr>
          <w:lang w:eastAsia="tr-TR"/>
        </w:rPr>
      </w:pPr>
      <w:r w:rsidRPr="00D0055C">
        <w:rPr>
          <w:lang w:eastAsia="tr-TR"/>
        </w:rPr>
        <w:t>Bu standart son şeklini almadan önce; üretici, imalatçı ve tüketici durumundaki konunun ilgilileri ile gerekli işbirliği yapılmış ve alınan görüşlere göre revize edilmiştir.</w:t>
      </w:r>
    </w:p>
    <w:p w:rsidR="00A1104A" w:rsidRDefault="00A1104A" w:rsidP="00A1104A">
      <w:pPr>
        <w:rPr>
          <w:rFonts w:eastAsia="Calibri"/>
        </w:rPr>
      </w:pPr>
      <w:r w:rsidRPr="00A62A83">
        <w:rPr>
          <w:rFonts w:eastAsia="Calibri"/>
        </w:rPr>
        <w:t>Bu standar</w:t>
      </w:r>
      <w:r>
        <w:rPr>
          <w:rFonts w:eastAsia="Calibri"/>
        </w:rPr>
        <w:t>tt</w:t>
      </w:r>
      <w:r w:rsidRPr="00A62A83">
        <w:rPr>
          <w:rFonts w:eastAsia="Calibri"/>
        </w:rPr>
        <w:t>a kullanılan bazı kelime ve/veya ifadeler patent haklarına konu olabilir. Böyle bir patent hakkının belirlenmesi durumunda TSE sorumlu tutulamaz.</w:t>
      </w:r>
    </w:p>
    <w:p w:rsidR="00670E43" w:rsidRDefault="00670E43">
      <w:pPr>
        <w:spacing w:after="200" w:line="276" w:lineRule="auto"/>
        <w:jc w:val="left"/>
      </w:pPr>
    </w:p>
    <w:p w:rsidR="00AB4E12" w:rsidRDefault="00AB4E12">
      <w:pPr>
        <w:spacing w:after="200" w:line="276" w:lineRule="auto"/>
        <w:jc w:val="left"/>
      </w:pPr>
      <w:r>
        <w:br w:type="page"/>
      </w:r>
    </w:p>
    <w:p w:rsidR="00A1104A" w:rsidRDefault="00A1104A">
      <w:pPr>
        <w:spacing w:after="200" w:line="276" w:lineRule="auto"/>
        <w:jc w:val="left"/>
      </w:pPr>
      <w:r>
        <w:lastRenderedPageBreak/>
        <w:br w:type="page"/>
      </w:r>
    </w:p>
    <w:p w:rsidR="00670E43" w:rsidRDefault="00670E43">
      <w:pPr>
        <w:sectPr w:rsidR="00670E43" w:rsidSect="00670E43">
          <w:headerReference w:type="even" r:id="rId23"/>
          <w:footerReference w:type="even" r:id="rId24"/>
          <w:headerReference w:type="first" r:id="rId25"/>
          <w:footerReference w:type="first" r:id="rId26"/>
          <w:pgSz w:w="11906" w:h="16838" w:code="9"/>
          <w:pgMar w:top="794" w:right="737" w:bottom="567" w:left="851" w:header="709" w:footer="709" w:gutter="567"/>
          <w:pgNumType w:fmt="lowerRoman" w:start="3"/>
          <w:cols w:space="720"/>
          <w:titlePg/>
          <w:docGrid w:linePitch="300"/>
        </w:sectPr>
      </w:pPr>
    </w:p>
    <w:p w:rsidR="00EE3A3A" w:rsidRDefault="00EE3A3A" w:rsidP="00EE3A3A">
      <w:pPr>
        <w:pStyle w:val="zzContents"/>
        <w:outlineLvl w:val="9"/>
      </w:pPr>
      <w:r>
        <w:lastRenderedPageBreak/>
        <w:t>İçindekiler</w:t>
      </w:r>
    </w:p>
    <w:p w:rsidR="00670E43" w:rsidRPr="00670E43" w:rsidRDefault="00670E43" w:rsidP="00670E43">
      <w:pPr>
        <w:pStyle w:val="T1"/>
        <w:jc w:val="right"/>
      </w:pPr>
      <w:r>
        <w:t>Sayfa</w:t>
      </w:r>
    </w:p>
    <w:p w:rsidR="00DC4460" w:rsidRDefault="001A2285">
      <w:pPr>
        <w:pStyle w:val="T1"/>
        <w:rPr>
          <w:rFonts w:asciiTheme="minorHAnsi" w:eastAsiaTheme="minorEastAsia" w:hAnsiTheme="minorHAnsi"/>
          <w:b w:val="0"/>
          <w:noProof/>
          <w:lang w:eastAsia="tr-TR"/>
        </w:rPr>
      </w:pPr>
      <w:r>
        <w:rPr>
          <w:b w:val="0"/>
        </w:rPr>
        <w:fldChar w:fldCharType="begin"/>
      </w:r>
      <w:r>
        <w:rPr>
          <w:b w:val="0"/>
        </w:rPr>
        <w:instrText xml:space="preserve"> TOC \o "1-2" \u </w:instrText>
      </w:r>
      <w:r>
        <w:rPr>
          <w:b w:val="0"/>
        </w:rPr>
        <w:fldChar w:fldCharType="separate"/>
      </w:r>
      <w:r w:rsidR="00DC4460">
        <w:rPr>
          <w:noProof/>
        </w:rPr>
        <w:t>Önsöz</w:t>
      </w:r>
      <w:r w:rsidR="00DC4460">
        <w:rPr>
          <w:noProof/>
        </w:rPr>
        <w:tab/>
      </w:r>
      <w:r w:rsidR="00DC4460">
        <w:rPr>
          <w:noProof/>
        </w:rPr>
        <w:tab/>
      </w:r>
      <w:r w:rsidR="00DC4460">
        <w:rPr>
          <w:noProof/>
        </w:rPr>
        <w:fldChar w:fldCharType="begin"/>
      </w:r>
      <w:r w:rsidR="00DC4460">
        <w:rPr>
          <w:noProof/>
        </w:rPr>
        <w:instrText xml:space="preserve"> PAGEREF _Toc92125285 \h </w:instrText>
      </w:r>
      <w:r w:rsidR="00DC4460">
        <w:rPr>
          <w:noProof/>
        </w:rPr>
      </w:r>
      <w:r w:rsidR="00DC4460">
        <w:rPr>
          <w:noProof/>
        </w:rPr>
        <w:fldChar w:fldCharType="separate"/>
      </w:r>
      <w:r w:rsidR="00A1104A">
        <w:rPr>
          <w:noProof/>
        </w:rPr>
        <w:t>iii</w:t>
      </w:r>
      <w:r w:rsidR="00DC4460">
        <w:rPr>
          <w:noProof/>
        </w:rPr>
        <w:fldChar w:fldCharType="end"/>
      </w:r>
    </w:p>
    <w:p w:rsidR="00DC4460" w:rsidRDefault="00DC4460">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_Toc92125286 \h </w:instrText>
      </w:r>
      <w:r>
        <w:rPr>
          <w:noProof/>
        </w:rPr>
      </w:r>
      <w:r>
        <w:rPr>
          <w:noProof/>
        </w:rPr>
        <w:fldChar w:fldCharType="separate"/>
      </w:r>
      <w:r w:rsidR="00A1104A">
        <w:rPr>
          <w:noProof/>
        </w:rPr>
        <w:t>1</w:t>
      </w:r>
      <w:r>
        <w:rPr>
          <w:noProof/>
        </w:rPr>
        <w:fldChar w:fldCharType="end"/>
      </w:r>
    </w:p>
    <w:p w:rsidR="00DC4460" w:rsidRDefault="00DC4460">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_Toc92125287 \h </w:instrText>
      </w:r>
      <w:r>
        <w:rPr>
          <w:noProof/>
        </w:rPr>
      </w:r>
      <w:r>
        <w:rPr>
          <w:noProof/>
        </w:rPr>
        <w:fldChar w:fldCharType="separate"/>
      </w:r>
      <w:r w:rsidR="00A1104A">
        <w:rPr>
          <w:noProof/>
        </w:rPr>
        <w:t>1</w:t>
      </w:r>
      <w:r>
        <w:rPr>
          <w:noProof/>
        </w:rPr>
        <w:fldChar w:fldCharType="end"/>
      </w:r>
    </w:p>
    <w:p w:rsidR="00DC4460" w:rsidRDefault="00DC4460">
      <w:pPr>
        <w:pStyle w:val="T1"/>
        <w:rPr>
          <w:rFonts w:asciiTheme="minorHAnsi" w:eastAsiaTheme="minorEastAsia" w:hAnsiTheme="minorHAnsi"/>
          <w:b w:val="0"/>
          <w:noProof/>
          <w:lang w:eastAsia="tr-TR"/>
        </w:rPr>
      </w:pPr>
      <w:r w:rsidRPr="00FB6A88">
        <w:rPr>
          <w:noProof/>
          <w:lang w:val="es-ES"/>
        </w:rPr>
        <w:t>3</w:t>
      </w:r>
      <w:r>
        <w:rPr>
          <w:rFonts w:asciiTheme="minorHAnsi" w:eastAsiaTheme="minorEastAsia" w:hAnsiTheme="minorHAnsi"/>
          <w:b w:val="0"/>
          <w:noProof/>
          <w:lang w:eastAsia="tr-TR"/>
        </w:rPr>
        <w:tab/>
      </w:r>
      <w:r w:rsidRPr="00FB6A88">
        <w:rPr>
          <w:noProof/>
          <w:lang w:val="es-ES"/>
        </w:rPr>
        <w:t>Terimler ve tanımlar</w:t>
      </w:r>
      <w:r>
        <w:rPr>
          <w:noProof/>
        </w:rPr>
        <w:tab/>
      </w:r>
      <w:r>
        <w:rPr>
          <w:noProof/>
        </w:rPr>
        <w:fldChar w:fldCharType="begin"/>
      </w:r>
      <w:r>
        <w:rPr>
          <w:noProof/>
        </w:rPr>
        <w:instrText xml:space="preserve"> PAGEREF _Toc92125288 \h </w:instrText>
      </w:r>
      <w:r>
        <w:rPr>
          <w:noProof/>
        </w:rPr>
      </w:r>
      <w:r>
        <w:rPr>
          <w:noProof/>
        </w:rPr>
        <w:fldChar w:fldCharType="separate"/>
      </w:r>
      <w:r w:rsidR="00A1104A">
        <w:rPr>
          <w:noProof/>
        </w:rPr>
        <w:t>2</w:t>
      </w:r>
      <w:r>
        <w:rPr>
          <w:noProof/>
        </w:rPr>
        <w:fldChar w:fldCharType="end"/>
      </w:r>
    </w:p>
    <w:p w:rsidR="00DC4460" w:rsidRDefault="00DC4460">
      <w:pPr>
        <w:pStyle w:val="T1"/>
        <w:rPr>
          <w:rFonts w:asciiTheme="minorHAnsi" w:eastAsiaTheme="minorEastAsia" w:hAnsiTheme="minorHAnsi"/>
          <w:b w:val="0"/>
          <w:noProof/>
          <w:lang w:eastAsia="tr-TR"/>
        </w:rPr>
      </w:pPr>
      <w:r w:rsidRPr="00FB6A88">
        <w:rPr>
          <w:noProof/>
          <w:snapToGrid w:val="0"/>
        </w:rPr>
        <w:t>4</w:t>
      </w:r>
      <w:r>
        <w:rPr>
          <w:rFonts w:asciiTheme="minorHAnsi" w:eastAsiaTheme="minorEastAsia" w:hAnsiTheme="minorHAnsi"/>
          <w:b w:val="0"/>
          <w:noProof/>
          <w:lang w:eastAsia="tr-TR"/>
        </w:rPr>
        <w:tab/>
      </w:r>
      <w:r w:rsidRPr="00FB6A88">
        <w:rPr>
          <w:noProof/>
          <w:snapToGrid w:val="0"/>
        </w:rPr>
        <w:t>Sınıflandırma ve özellikler</w:t>
      </w:r>
      <w:r>
        <w:rPr>
          <w:noProof/>
        </w:rPr>
        <w:tab/>
      </w:r>
      <w:r>
        <w:rPr>
          <w:noProof/>
        </w:rPr>
        <w:fldChar w:fldCharType="begin"/>
      </w:r>
      <w:r>
        <w:rPr>
          <w:noProof/>
        </w:rPr>
        <w:instrText xml:space="preserve"> PAGEREF _Toc92125289 \h </w:instrText>
      </w:r>
      <w:r>
        <w:rPr>
          <w:noProof/>
        </w:rPr>
      </w:r>
      <w:r>
        <w:rPr>
          <w:noProof/>
        </w:rPr>
        <w:fldChar w:fldCharType="separate"/>
      </w:r>
      <w:r w:rsidR="00A1104A">
        <w:rPr>
          <w:noProof/>
        </w:rPr>
        <w:t>2</w:t>
      </w:r>
      <w:r>
        <w:rPr>
          <w:noProof/>
        </w:rPr>
        <w:fldChar w:fldCharType="end"/>
      </w:r>
    </w:p>
    <w:p w:rsidR="00DC4460" w:rsidRDefault="00DC4460">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_Toc92125290 \h </w:instrText>
      </w:r>
      <w:r>
        <w:rPr>
          <w:noProof/>
        </w:rPr>
      </w:r>
      <w:r>
        <w:rPr>
          <w:noProof/>
        </w:rPr>
        <w:fldChar w:fldCharType="separate"/>
      </w:r>
      <w:r w:rsidR="00A1104A">
        <w:rPr>
          <w:noProof/>
        </w:rPr>
        <w:t>2</w:t>
      </w:r>
      <w:r>
        <w:rPr>
          <w:noProof/>
        </w:rPr>
        <w:fldChar w:fldCharType="end"/>
      </w:r>
    </w:p>
    <w:p w:rsidR="00DC4460" w:rsidRDefault="00DC4460">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_Toc92125291 \h </w:instrText>
      </w:r>
      <w:r>
        <w:rPr>
          <w:noProof/>
        </w:rPr>
      </w:r>
      <w:r>
        <w:rPr>
          <w:noProof/>
        </w:rPr>
        <w:fldChar w:fldCharType="separate"/>
      </w:r>
      <w:r w:rsidR="00A1104A">
        <w:rPr>
          <w:noProof/>
        </w:rPr>
        <w:t>2</w:t>
      </w:r>
      <w:r>
        <w:rPr>
          <w:noProof/>
        </w:rPr>
        <w:fldChar w:fldCharType="end"/>
      </w:r>
    </w:p>
    <w:p w:rsidR="00DC4460" w:rsidRDefault="00DC4460">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_Toc92125292 \h </w:instrText>
      </w:r>
      <w:r>
        <w:rPr>
          <w:noProof/>
        </w:rPr>
      </w:r>
      <w:r>
        <w:rPr>
          <w:noProof/>
        </w:rPr>
        <w:fldChar w:fldCharType="separate"/>
      </w:r>
      <w:r w:rsidR="00A1104A">
        <w:rPr>
          <w:noProof/>
        </w:rPr>
        <w:t>3</w:t>
      </w:r>
      <w:r>
        <w:rPr>
          <w:noProof/>
        </w:rPr>
        <w:fldChar w:fldCharType="end"/>
      </w:r>
    </w:p>
    <w:p w:rsidR="00DC4460" w:rsidRDefault="00DC4460">
      <w:pPr>
        <w:pStyle w:val="T1"/>
        <w:rPr>
          <w:rFonts w:asciiTheme="minorHAnsi" w:eastAsiaTheme="minorEastAsia" w:hAnsiTheme="minorHAnsi"/>
          <w:b w:val="0"/>
          <w:noProof/>
          <w:lang w:eastAsia="tr-TR"/>
        </w:rPr>
      </w:pPr>
      <w:r w:rsidRPr="00FB6A88">
        <w:rPr>
          <w:noProof/>
          <w:snapToGrid w:val="0"/>
        </w:rPr>
        <w:t>5</w:t>
      </w:r>
      <w:r>
        <w:rPr>
          <w:rFonts w:asciiTheme="minorHAnsi" w:eastAsiaTheme="minorEastAsia" w:hAnsiTheme="minorHAnsi"/>
          <w:b w:val="0"/>
          <w:noProof/>
          <w:lang w:eastAsia="tr-TR"/>
        </w:rPr>
        <w:tab/>
      </w:r>
      <w:r w:rsidRPr="00FB6A88">
        <w:rPr>
          <w:noProof/>
          <w:snapToGrid w:val="0"/>
        </w:rPr>
        <w:t>Numune alma, muayene ve deneyler</w:t>
      </w:r>
      <w:r>
        <w:rPr>
          <w:noProof/>
        </w:rPr>
        <w:tab/>
      </w:r>
      <w:r>
        <w:rPr>
          <w:noProof/>
        </w:rPr>
        <w:fldChar w:fldCharType="begin"/>
      </w:r>
      <w:r>
        <w:rPr>
          <w:noProof/>
        </w:rPr>
        <w:instrText xml:space="preserve"> PAGEREF _Toc92125293 \h </w:instrText>
      </w:r>
      <w:r>
        <w:rPr>
          <w:noProof/>
        </w:rPr>
      </w:r>
      <w:r>
        <w:rPr>
          <w:noProof/>
        </w:rPr>
        <w:fldChar w:fldCharType="separate"/>
      </w:r>
      <w:r w:rsidR="00A1104A">
        <w:rPr>
          <w:noProof/>
        </w:rPr>
        <w:t>4</w:t>
      </w:r>
      <w:r>
        <w:rPr>
          <w:noProof/>
        </w:rPr>
        <w:fldChar w:fldCharType="end"/>
      </w:r>
    </w:p>
    <w:p w:rsidR="00DC4460" w:rsidRDefault="00DC4460">
      <w:pPr>
        <w:pStyle w:val="T2"/>
        <w:rPr>
          <w:rFonts w:asciiTheme="minorHAnsi" w:eastAsiaTheme="minorEastAsia" w:hAnsiTheme="minorHAnsi"/>
          <w:b w:val="0"/>
          <w:noProof/>
          <w:lang w:eastAsia="tr-TR"/>
        </w:rPr>
      </w:pPr>
      <w:r w:rsidRPr="00FB6A88">
        <w:rPr>
          <w:rFonts w:cs="Arial"/>
          <w:noProof/>
          <w:lang w:eastAsia="tr-TR"/>
        </w:rPr>
        <w:t>5.1</w:t>
      </w:r>
      <w:r>
        <w:rPr>
          <w:rFonts w:asciiTheme="minorHAnsi" w:eastAsiaTheme="minorEastAsia" w:hAnsiTheme="minorHAnsi"/>
          <w:b w:val="0"/>
          <w:noProof/>
          <w:lang w:eastAsia="tr-TR"/>
        </w:rPr>
        <w:tab/>
      </w:r>
      <w:r w:rsidRPr="00FB6A88">
        <w:rPr>
          <w:rFonts w:cs="Arial"/>
          <w:noProof/>
          <w:lang w:eastAsia="tr-TR"/>
        </w:rPr>
        <w:t>Numune alma</w:t>
      </w:r>
      <w:r>
        <w:rPr>
          <w:noProof/>
        </w:rPr>
        <w:tab/>
      </w:r>
      <w:r>
        <w:rPr>
          <w:noProof/>
        </w:rPr>
        <w:fldChar w:fldCharType="begin"/>
      </w:r>
      <w:r>
        <w:rPr>
          <w:noProof/>
        </w:rPr>
        <w:instrText xml:space="preserve"> PAGEREF _Toc92125294 \h </w:instrText>
      </w:r>
      <w:r>
        <w:rPr>
          <w:noProof/>
        </w:rPr>
      </w:r>
      <w:r>
        <w:rPr>
          <w:noProof/>
        </w:rPr>
        <w:fldChar w:fldCharType="separate"/>
      </w:r>
      <w:r w:rsidR="00A1104A">
        <w:rPr>
          <w:noProof/>
        </w:rPr>
        <w:t>4</w:t>
      </w:r>
      <w:r>
        <w:rPr>
          <w:noProof/>
        </w:rPr>
        <w:fldChar w:fldCharType="end"/>
      </w:r>
    </w:p>
    <w:p w:rsidR="00DC4460" w:rsidRDefault="00DC4460">
      <w:pPr>
        <w:pStyle w:val="T2"/>
        <w:rPr>
          <w:rFonts w:asciiTheme="minorHAnsi" w:eastAsiaTheme="minorEastAsia" w:hAnsiTheme="minorHAnsi"/>
          <w:b w:val="0"/>
          <w:noProof/>
          <w:lang w:eastAsia="tr-TR"/>
        </w:rPr>
      </w:pPr>
      <w:r w:rsidRPr="00FB6A88">
        <w:rPr>
          <w:rFonts w:cs="Arial"/>
          <w:noProof/>
          <w:lang w:eastAsia="tr-TR"/>
        </w:rPr>
        <w:t>5.2</w:t>
      </w:r>
      <w:r>
        <w:rPr>
          <w:rFonts w:asciiTheme="minorHAnsi" w:eastAsiaTheme="minorEastAsia" w:hAnsiTheme="minorHAnsi"/>
          <w:b w:val="0"/>
          <w:noProof/>
          <w:lang w:eastAsia="tr-TR"/>
        </w:rPr>
        <w:tab/>
      </w:r>
      <w:r w:rsidRPr="00FB6A88">
        <w:rPr>
          <w:rFonts w:cs="Arial"/>
          <w:noProof/>
          <w:lang w:eastAsia="tr-TR"/>
        </w:rPr>
        <w:t>Muayeneler</w:t>
      </w:r>
      <w:r>
        <w:rPr>
          <w:noProof/>
        </w:rPr>
        <w:tab/>
      </w:r>
      <w:r>
        <w:rPr>
          <w:noProof/>
        </w:rPr>
        <w:fldChar w:fldCharType="begin"/>
      </w:r>
      <w:r>
        <w:rPr>
          <w:noProof/>
        </w:rPr>
        <w:instrText xml:space="preserve"> PAGEREF _Toc92125295 \h </w:instrText>
      </w:r>
      <w:r>
        <w:rPr>
          <w:noProof/>
        </w:rPr>
      </w:r>
      <w:r>
        <w:rPr>
          <w:noProof/>
        </w:rPr>
        <w:fldChar w:fldCharType="separate"/>
      </w:r>
      <w:r w:rsidR="00A1104A">
        <w:rPr>
          <w:noProof/>
        </w:rPr>
        <w:t>4</w:t>
      </w:r>
      <w:r>
        <w:rPr>
          <w:noProof/>
        </w:rPr>
        <w:fldChar w:fldCharType="end"/>
      </w:r>
    </w:p>
    <w:p w:rsidR="00DC4460" w:rsidRDefault="00DC4460">
      <w:pPr>
        <w:pStyle w:val="T2"/>
        <w:rPr>
          <w:rFonts w:asciiTheme="minorHAnsi" w:eastAsiaTheme="minorEastAsia" w:hAnsiTheme="minorHAnsi"/>
          <w:b w:val="0"/>
          <w:noProof/>
          <w:lang w:eastAsia="tr-TR"/>
        </w:rPr>
      </w:pPr>
      <w:r w:rsidRPr="00FB6A88">
        <w:rPr>
          <w:rFonts w:cs="Arial"/>
          <w:noProof/>
          <w:lang w:eastAsia="tr-TR"/>
        </w:rPr>
        <w:t>5.3</w:t>
      </w:r>
      <w:r>
        <w:rPr>
          <w:rFonts w:asciiTheme="minorHAnsi" w:eastAsiaTheme="minorEastAsia" w:hAnsiTheme="minorHAnsi"/>
          <w:b w:val="0"/>
          <w:noProof/>
          <w:lang w:eastAsia="tr-TR"/>
        </w:rPr>
        <w:tab/>
      </w:r>
      <w:r w:rsidRPr="00FB6A88">
        <w:rPr>
          <w:rFonts w:cs="Arial"/>
          <w:noProof/>
          <w:lang w:eastAsia="tr-TR"/>
        </w:rPr>
        <w:t>Deneyler</w:t>
      </w:r>
      <w:r>
        <w:rPr>
          <w:noProof/>
        </w:rPr>
        <w:tab/>
      </w:r>
      <w:r>
        <w:rPr>
          <w:noProof/>
        </w:rPr>
        <w:fldChar w:fldCharType="begin"/>
      </w:r>
      <w:r>
        <w:rPr>
          <w:noProof/>
        </w:rPr>
        <w:instrText xml:space="preserve"> PAGEREF _Toc92125296 \h </w:instrText>
      </w:r>
      <w:r>
        <w:rPr>
          <w:noProof/>
        </w:rPr>
      </w:r>
      <w:r>
        <w:rPr>
          <w:noProof/>
        </w:rPr>
        <w:fldChar w:fldCharType="separate"/>
      </w:r>
      <w:r w:rsidR="00A1104A">
        <w:rPr>
          <w:noProof/>
        </w:rPr>
        <w:t>4</w:t>
      </w:r>
      <w:r>
        <w:rPr>
          <w:noProof/>
        </w:rPr>
        <w:fldChar w:fldCharType="end"/>
      </w:r>
    </w:p>
    <w:p w:rsidR="00DC4460" w:rsidRDefault="00DC4460">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_Toc92125297 \h </w:instrText>
      </w:r>
      <w:r>
        <w:rPr>
          <w:noProof/>
        </w:rPr>
      </w:r>
      <w:r>
        <w:rPr>
          <w:noProof/>
        </w:rPr>
        <w:fldChar w:fldCharType="separate"/>
      </w:r>
      <w:r w:rsidR="00A1104A">
        <w:rPr>
          <w:noProof/>
        </w:rPr>
        <w:t>5</w:t>
      </w:r>
      <w:r>
        <w:rPr>
          <w:noProof/>
        </w:rPr>
        <w:fldChar w:fldCharType="end"/>
      </w:r>
    </w:p>
    <w:p w:rsidR="00DC4460" w:rsidRDefault="00DC4460">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_Toc92125298 \h </w:instrText>
      </w:r>
      <w:r>
        <w:rPr>
          <w:noProof/>
        </w:rPr>
      </w:r>
      <w:r>
        <w:rPr>
          <w:noProof/>
        </w:rPr>
        <w:fldChar w:fldCharType="separate"/>
      </w:r>
      <w:r w:rsidR="00A1104A">
        <w:rPr>
          <w:noProof/>
        </w:rPr>
        <w:t>5</w:t>
      </w:r>
      <w:r>
        <w:rPr>
          <w:noProof/>
        </w:rPr>
        <w:fldChar w:fldCharType="end"/>
      </w:r>
    </w:p>
    <w:p w:rsidR="00DC4460" w:rsidRDefault="00DC4460">
      <w:pPr>
        <w:pStyle w:val="T1"/>
        <w:rPr>
          <w:rFonts w:asciiTheme="minorHAnsi" w:eastAsiaTheme="minorEastAsia" w:hAnsiTheme="minorHAnsi"/>
          <w:b w:val="0"/>
          <w:noProof/>
          <w:lang w:eastAsia="tr-TR"/>
        </w:rPr>
      </w:pPr>
      <w:r w:rsidRPr="00FB6A88">
        <w:rPr>
          <w:noProof/>
          <w:snapToGrid w:val="0"/>
        </w:rPr>
        <w:t>6</w:t>
      </w:r>
      <w:r>
        <w:rPr>
          <w:rFonts w:asciiTheme="minorHAnsi" w:eastAsiaTheme="minorEastAsia" w:hAnsiTheme="minorHAnsi"/>
          <w:b w:val="0"/>
          <w:noProof/>
          <w:lang w:eastAsia="tr-TR"/>
        </w:rPr>
        <w:tab/>
      </w:r>
      <w:r w:rsidRPr="00FB6A88">
        <w:rPr>
          <w:noProof/>
          <w:snapToGrid w:val="0"/>
        </w:rPr>
        <w:t>Piyasaya arz</w:t>
      </w:r>
      <w:r>
        <w:rPr>
          <w:noProof/>
        </w:rPr>
        <w:tab/>
      </w:r>
      <w:r>
        <w:rPr>
          <w:noProof/>
        </w:rPr>
        <w:fldChar w:fldCharType="begin"/>
      </w:r>
      <w:r>
        <w:rPr>
          <w:noProof/>
        </w:rPr>
        <w:instrText xml:space="preserve"> PAGEREF _Toc92125299 \h </w:instrText>
      </w:r>
      <w:r>
        <w:rPr>
          <w:noProof/>
        </w:rPr>
      </w:r>
      <w:r>
        <w:rPr>
          <w:noProof/>
        </w:rPr>
        <w:fldChar w:fldCharType="separate"/>
      </w:r>
      <w:r w:rsidR="00A1104A">
        <w:rPr>
          <w:noProof/>
        </w:rPr>
        <w:t>6</w:t>
      </w:r>
      <w:r>
        <w:rPr>
          <w:noProof/>
        </w:rPr>
        <w:fldChar w:fldCharType="end"/>
      </w:r>
    </w:p>
    <w:p w:rsidR="00DC4460" w:rsidRDefault="00DC4460">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_Toc92125300 \h </w:instrText>
      </w:r>
      <w:r>
        <w:rPr>
          <w:noProof/>
        </w:rPr>
      </w:r>
      <w:r>
        <w:rPr>
          <w:noProof/>
        </w:rPr>
        <w:fldChar w:fldCharType="separate"/>
      </w:r>
      <w:r w:rsidR="00A1104A">
        <w:rPr>
          <w:noProof/>
        </w:rPr>
        <w:t>6</w:t>
      </w:r>
      <w:r>
        <w:rPr>
          <w:noProof/>
        </w:rPr>
        <w:fldChar w:fldCharType="end"/>
      </w:r>
    </w:p>
    <w:p w:rsidR="00DC4460" w:rsidRDefault="00DC4460">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_Toc92125301 \h </w:instrText>
      </w:r>
      <w:r>
        <w:rPr>
          <w:noProof/>
        </w:rPr>
      </w:r>
      <w:r>
        <w:rPr>
          <w:noProof/>
        </w:rPr>
        <w:fldChar w:fldCharType="separate"/>
      </w:r>
      <w:r w:rsidR="00A1104A">
        <w:rPr>
          <w:noProof/>
        </w:rPr>
        <w:t>6</w:t>
      </w:r>
      <w:r>
        <w:rPr>
          <w:noProof/>
        </w:rPr>
        <w:fldChar w:fldCharType="end"/>
      </w:r>
    </w:p>
    <w:p w:rsidR="00DC4460" w:rsidRDefault="00DC4460">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Taşıma ve muhafaza</w:t>
      </w:r>
      <w:r>
        <w:rPr>
          <w:noProof/>
        </w:rPr>
        <w:tab/>
      </w:r>
      <w:r>
        <w:rPr>
          <w:noProof/>
        </w:rPr>
        <w:fldChar w:fldCharType="begin"/>
      </w:r>
      <w:r>
        <w:rPr>
          <w:noProof/>
        </w:rPr>
        <w:instrText xml:space="preserve"> PAGEREF _Toc92125302 \h </w:instrText>
      </w:r>
      <w:r>
        <w:rPr>
          <w:noProof/>
        </w:rPr>
      </w:r>
      <w:r>
        <w:rPr>
          <w:noProof/>
        </w:rPr>
        <w:fldChar w:fldCharType="separate"/>
      </w:r>
      <w:r w:rsidR="00A1104A">
        <w:rPr>
          <w:noProof/>
        </w:rPr>
        <w:t>6</w:t>
      </w:r>
      <w:r>
        <w:rPr>
          <w:noProof/>
        </w:rPr>
        <w:fldChar w:fldCharType="end"/>
      </w:r>
    </w:p>
    <w:p w:rsidR="00DC4460" w:rsidRDefault="00DC4460">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_Toc92125303 \h </w:instrText>
      </w:r>
      <w:r>
        <w:rPr>
          <w:noProof/>
        </w:rPr>
      </w:r>
      <w:r>
        <w:rPr>
          <w:noProof/>
        </w:rPr>
        <w:fldChar w:fldCharType="separate"/>
      </w:r>
      <w:r w:rsidR="00A1104A">
        <w:rPr>
          <w:noProof/>
        </w:rPr>
        <w:t>6</w:t>
      </w:r>
      <w:r>
        <w:rPr>
          <w:noProof/>
        </w:rPr>
        <w:fldChar w:fldCharType="end"/>
      </w:r>
    </w:p>
    <w:p w:rsidR="00DC4460" w:rsidRDefault="00DC4460">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_Toc92125304 \h </w:instrText>
      </w:r>
      <w:r>
        <w:rPr>
          <w:noProof/>
        </w:rPr>
      </w:r>
      <w:r>
        <w:rPr>
          <w:noProof/>
        </w:rPr>
        <w:fldChar w:fldCharType="separate"/>
      </w:r>
      <w:r w:rsidR="00A1104A">
        <w:rPr>
          <w:noProof/>
        </w:rPr>
        <w:t>7</w:t>
      </w:r>
      <w:r>
        <w:rPr>
          <w:noProof/>
        </w:rPr>
        <w:fldChar w:fldCharType="end"/>
      </w:r>
    </w:p>
    <w:p w:rsidR="00670E43" w:rsidRDefault="001A2285">
      <w:pPr>
        <w:spacing w:after="200" w:line="276" w:lineRule="auto"/>
        <w:jc w:val="left"/>
      </w:pPr>
      <w:r>
        <w:rPr>
          <w:b/>
        </w:rPr>
        <w:fldChar w:fldCharType="end"/>
      </w:r>
    </w:p>
    <w:p w:rsidR="00AB4E12" w:rsidRDefault="00AB4E12">
      <w:pPr>
        <w:spacing w:after="200" w:line="276" w:lineRule="auto"/>
        <w:jc w:val="left"/>
      </w:pPr>
      <w:r>
        <w:lastRenderedPageBreak/>
        <w:br w:type="page"/>
      </w:r>
    </w:p>
    <w:p w:rsidR="00A1104A" w:rsidRDefault="00A1104A">
      <w:pPr>
        <w:spacing w:after="200" w:line="276" w:lineRule="auto"/>
        <w:jc w:val="left"/>
      </w:pPr>
      <w:r>
        <w:lastRenderedPageBreak/>
        <w:br w:type="page"/>
      </w:r>
    </w:p>
    <w:p w:rsidR="00670E43" w:rsidRDefault="00670E43" w:rsidP="00B2012B">
      <w:pPr>
        <w:sectPr w:rsidR="00670E43" w:rsidSect="00EE3A3A">
          <w:pgSz w:w="11906" w:h="16838" w:code="9"/>
          <w:pgMar w:top="794" w:right="737" w:bottom="567" w:left="851" w:header="709" w:footer="709" w:gutter="567"/>
          <w:pgNumType w:fmt="lowerRoman"/>
          <w:cols w:space="720"/>
          <w:titlePg/>
          <w:docGrid w:linePitch="300"/>
        </w:sectPr>
      </w:pPr>
    </w:p>
    <w:p w:rsidR="00941024" w:rsidRPr="00270B84" w:rsidRDefault="00941024" w:rsidP="00941024">
      <w:pPr>
        <w:pStyle w:val="Balk1"/>
        <w:rPr>
          <w:szCs w:val="24"/>
        </w:rPr>
      </w:pPr>
      <w:bookmarkStart w:id="5" w:name="_Toc91085450"/>
      <w:bookmarkStart w:id="6" w:name="_Toc92125286"/>
      <w:bookmarkStart w:id="7" w:name="_Toc526879417"/>
      <w:r w:rsidRPr="00270B84">
        <w:rPr>
          <w:szCs w:val="24"/>
        </w:rPr>
        <w:lastRenderedPageBreak/>
        <w:t>Kapsam</w:t>
      </w:r>
      <w:bookmarkEnd w:id="5"/>
      <w:bookmarkEnd w:id="6"/>
    </w:p>
    <w:p w:rsidR="00941024" w:rsidRDefault="00941024" w:rsidP="00941024">
      <w:pPr>
        <w:rPr>
          <w:rFonts w:cs="Arial"/>
          <w:szCs w:val="20"/>
        </w:rPr>
      </w:pPr>
      <w:r w:rsidRPr="001F5C1F">
        <w:rPr>
          <w:rFonts w:cs="Arial"/>
          <w:szCs w:val="20"/>
        </w:rPr>
        <w:t>Bu standard, bitkisel minarini kapsar. Bitkisel ve hayvansal margarin ile hayvansal minarini kapsamaz.</w:t>
      </w:r>
    </w:p>
    <w:p w:rsidR="00941024" w:rsidRPr="00270B84" w:rsidRDefault="00941024" w:rsidP="00941024">
      <w:pPr>
        <w:rPr>
          <w:rFonts w:cs="Arial"/>
          <w:szCs w:val="20"/>
        </w:rPr>
      </w:pPr>
      <w:r>
        <w:t>Not</w:t>
      </w:r>
      <w:r>
        <w:tab/>
        <w:t>: Bu standard metninde bundan sonra "Bitkisel Minarin (az yağlı bitkisel margarin)" yerine "minarin" terimi kullanılmıştır</w:t>
      </w:r>
      <w:r w:rsidRPr="00DD3529" w:rsidDel="001F5C1F">
        <w:rPr>
          <w:rFonts w:cs="Arial"/>
          <w:szCs w:val="20"/>
        </w:rPr>
        <w:t xml:space="preserve"> </w:t>
      </w:r>
    </w:p>
    <w:p w:rsidR="00941024" w:rsidRPr="00270B84" w:rsidRDefault="00941024" w:rsidP="00941024">
      <w:pPr>
        <w:pStyle w:val="Balk1"/>
      </w:pPr>
      <w:bookmarkStart w:id="8" w:name="_Toc91085451"/>
      <w:bookmarkStart w:id="9" w:name="_Toc92125287"/>
      <w:r w:rsidRPr="00270B84">
        <w:t>Bağlayıcı atıflar</w:t>
      </w:r>
      <w:bookmarkEnd w:id="8"/>
      <w:bookmarkEnd w:id="9"/>
    </w:p>
    <w:p w:rsidR="00941024" w:rsidRPr="00270B84" w:rsidRDefault="00941024" w:rsidP="00941024">
      <w:pPr>
        <w:rPr>
          <w:rFonts w:cs="Arial"/>
        </w:rPr>
      </w:pPr>
      <w:r w:rsidRPr="00270B84">
        <w:rPr>
          <w:rFonts w:cs="Arial"/>
        </w:rPr>
        <w:t>Bu standartta, diğer standart ve/veya dokümanlara atıf yapılmaktadır. Bu atıflar metin içerisinde uygun yerlerde belirtilmiş ve aşağıda liste hâlinde verilmiştir.</w:t>
      </w:r>
      <w:r w:rsidRPr="00270B84">
        <w:t xml:space="preserve"> Tarihli atıflarda, yalnızca alıntı yapılan baskı geçerlidir. Tarihli olmayan dokümanlar için, atıf yapılan dokümanın (tüm tadiller d</w:t>
      </w:r>
      <w:r w:rsidRPr="00270B84">
        <w:rPr>
          <w:rFonts w:cs="Arial"/>
          <w:noProof/>
        </w:rPr>
        <w:t>â</w:t>
      </w:r>
      <w:r w:rsidRPr="00270B84">
        <w:t xml:space="preserve">hil) son baskısı geçerlidir. </w:t>
      </w:r>
      <w:r w:rsidRPr="00270B84">
        <w:rPr>
          <w:rFonts w:cs="Arial"/>
        </w:rPr>
        <w:t>* İşaretli olanlar bu standardın basıldığı tarihte İngilizce metin olarak yayımlanmış olan Türk Standartları’dır.</w:t>
      </w: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3828"/>
        <w:gridCol w:w="4000"/>
      </w:tblGrid>
      <w:tr w:rsidR="00941024" w:rsidRPr="00270B84" w:rsidTr="008F7CBA">
        <w:tc>
          <w:tcPr>
            <w:tcW w:w="1872" w:type="dxa"/>
          </w:tcPr>
          <w:p w:rsidR="00941024" w:rsidRPr="00270B84" w:rsidRDefault="00941024" w:rsidP="008F7CBA">
            <w:pPr>
              <w:rPr>
                <w:rFonts w:cs="Arial"/>
                <w:b/>
                <w:szCs w:val="20"/>
              </w:rPr>
            </w:pPr>
            <w:r w:rsidRPr="00270B84">
              <w:rPr>
                <w:rFonts w:cs="Arial"/>
                <w:b/>
                <w:szCs w:val="20"/>
              </w:rPr>
              <w:t>TS No</w:t>
            </w:r>
          </w:p>
        </w:tc>
        <w:tc>
          <w:tcPr>
            <w:tcW w:w="3828" w:type="dxa"/>
          </w:tcPr>
          <w:p w:rsidR="00941024" w:rsidRPr="00270B84" w:rsidRDefault="00941024" w:rsidP="008F7CBA">
            <w:pPr>
              <w:rPr>
                <w:rFonts w:cs="Arial"/>
                <w:b/>
                <w:szCs w:val="20"/>
              </w:rPr>
            </w:pPr>
            <w:r w:rsidRPr="00270B84">
              <w:rPr>
                <w:rFonts w:cs="Arial"/>
                <w:b/>
                <w:szCs w:val="20"/>
              </w:rPr>
              <w:t>Türkçe adı</w:t>
            </w:r>
          </w:p>
        </w:tc>
        <w:tc>
          <w:tcPr>
            <w:tcW w:w="4000" w:type="dxa"/>
          </w:tcPr>
          <w:p w:rsidR="00941024" w:rsidRPr="00270B84" w:rsidRDefault="00941024" w:rsidP="008F7CBA">
            <w:pPr>
              <w:rPr>
                <w:rFonts w:cs="Arial"/>
                <w:b/>
                <w:szCs w:val="20"/>
              </w:rPr>
            </w:pPr>
            <w:r w:rsidRPr="00270B84">
              <w:rPr>
                <w:rFonts w:cs="Arial"/>
                <w:b/>
                <w:szCs w:val="20"/>
              </w:rPr>
              <w:t>İngilizce adı</w:t>
            </w:r>
          </w:p>
        </w:tc>
      </w:tr>
      <w:tr w:rsidR="00941024" w:rsidRPr="00270B84" w:rsidTr="008F7CBA">
        <w:tc>
          <w:tcPr>
            <w:tcW w:w="1872" w:type="dxa"/>
          </w:tcPr>
          <w:p w:rsidR="00941024" w:rsidRPr="0086498E" w:rsidRDefault="00941024" w:rsidP="008F7CBA">
            <w:pPr>
              <w:rPr>
                <w:rFonts w:cs="Arial"/>
              </w:rPr>
            </w:pPr>
            <w:r w:rsidRPr="0086498E">
              <w:rPr>
                <w:rFonts w:cs="Arial"/>
              </w:rPr>
              <w:t xml:space="preserve">TS 545 </w:t>
            </w:r>
          </w:p>
        </w:tc>
        <w:tc>
          <w:tcPr>
            <w:tcW w:w="3828" w:type="dxa"/>
          </w:tcPr>
          <w:p w:rsidR="00941024" w:rsidRPr="0086498E" w:rsidRDefault="00941024" w:rsidP="008F7CBA">
            <w:pPr>
              <w:rPr>
                <w:rFonts w:cs="Arial"/>
              </w:rPr>
            </w:pPr>
            <w:r w:rsidRPr="0086498E">
              <w:rPr>
                <w:rFonts w:cs="Arial"/>
              </w:rPr>
              <w:t>Ayarlı çözeltilerin hazırlanması</w:t>
            </w:r>
          </w:p>
        </w:tc>
        <w:tc>
          <w:tcPr>
            <w:tcW w:w="4000" w:type="dxa"/>
          </w:tcPr>
          <w:p w:rsidR="00941024" w:rsidRPr="0086498E" w:rsidRDefault="00941024" w:rsidP="008F7CBA">
            <w:pPr>
              <w:rPr>
                <w:rFonts w:cs="Arial"/>
              </w:rPr>
            </w:pPr>
            <w:r w:rsidRPr="0086498E">
              <w:rPr>
                <w:rFonts w:cs="Arial"/>
              </w:rPr>
              <w:t>Preparation of Standard Solutions for volumetric analysis</w:t>
            </w:r>
          </w:p>
        </w:tc>
      </w:tr>
      <w:tr w:rsidR="00941024" w:rsidRPr="00270B84" w:rsidTr="008F7CBA">
        <w:tc>
          <w:tcPr>
            <w:tcW w:w="1872" w:type="dxa"/>
          </w:tcPr>
          <w:p w:rsidR="00941024" w:rsidRPr="0086498E" w:rsidRDefault="00941024" w:rsidP="008F7CBA">
            <w:pPr>
              <w:rPr>
                <w:rFonts w:cs="Arial"/>
              </w:rPr>
            </w:pPr>
            <w:r w:rsidRPr="0086498E">
              <w:rPr>
                <w:rFonts w:cs="Arial"/>
              </w:rPr>
              <w:t>TS 894</w:t>
            </w:r>
          </w:p>
        </w:tc>
        <w:tc>
          <w:tcPr>
            <w:tcW w:w="3828" w:type="dxa"/>
          </w:tcPr>
          <w:p w:rsidR="00941024" w:rsidRPr="0086498E" w:rsidRDefault="00941024" w:rsidP="008F7CBA">
            <w:pPr>
              <w:rPr>
                <w:rFonts w:cs="Arial"/>
              </w:rPr>
            </w:pPr>
            <w:r w:rsidRPr="0086498E">
              <w:rPr>
                <w:rFonts w:cs="Arial"/>
              </w:rPr>
              <w:t>Yemeklik bitkisel yağlar-Muayene metodları</w:t>
            </w:r>
          </w:p>
        </w:tc>
        <w:tc>
          <w:tcPr>
            <w:tcW w:w="4000" w:type="dxa"/>
          </w:tcPr>
          <w:p w:rsidR="00941024" w:rsidRPr="0086498E" w:rsidRDefault="00941024" w:rsidP="008F7CBA">
            <w:pPr>
              <w:rPr>
                <w:rFonts w:cs="Arial"/>
              </w:rPr>
            </w:pPr>
            <w:r w:rsidRPr="0086498E">
              <w:rPr>
                <w:rFonts w:cs="Arial"/>
              </w:rPr>
              <w:t>Methods of Analysis for Edible Oils of Vegetable Origin</w:t>
            </w:r>
          </w:p>
        </w:tc>
      </w:tr>
      <w:tr w:rsidR="00941024" w:rsidRPr="00270B84" w:rsidTr="008F7CBA">
        <w:tc>
          <w:tcPr>
            <w:tcW w:w="1872" w:type="dxa"/>
          </w:tcPr>
          <w:p w:rsidR="00941024" w:rsidRPr="0086498E" w:rsidRDefault="00941024" w:rsidP="008F7CBA">
            <w:pPr>
              <w:rPr>
                <w:rFonts w:cs="Arial"/>
              </w:rPr>
            </w:pPr>
            <w:r>
              <w:rPr>
                <w:rFonts w:cs="Arial"/>
              </w:rPr>
              <w:t>TS EN ISO 660*</w:t>
            </w:r>
          </w:p>
        </w:tc>
        <w:tc>
          <w:tcPr>
            <w:tcW w:w="3828" w:type="dxa"/>
          </w:tcPr>
          <w:p w:rsidR="00941024" w:rsidRPr="0086498E" w:rsidRDefault="00941024" w:rsidP="008F7CBA">
            <w:pPr>
              <w:rPr>
                <w:rFonts w:cs="Arial"/>
              </w:rPr>
            </w:pPr>
            <w:r w:rsidRPr="00DE50B3">
              <w:rPr>
                <w:rFonts w:cs="Arial"/>
              </w:rPr>
              <w:t>Hayvansal ve bitkisel katı ve sıvı yağlar - Asit sayısı ve asitlik tayini</w:t>
            </w:r>
          </w:p>
        </w:tc>
        <w:tc>
          <w:tcPr>
            <w:tcW w:w="4000" w:type="dxa"/>
          </w:tcPr>
          <w:p w:rsidR="00941024" w:rsidRPr="0086498E" w:rsidRDefault="00941024" w:rsidP="008F7CBA">
            <w:pPr>
              <w:rPr>
                <w:rFonts w:cs="Arial"/>
              </w:rPr>
            </w:pPr>
            <w:r w:rsidRPr="00DE50B3">
              <w:rPr>
                <w:rFonts w:cs="Arial"/>
                <w:lang w:val="en-US"/>
              </w:rPr>
              <w:t>Animal and vegetable fats and oils - Determination of acid value and acidity</w:t>
            </w:r>
          </w:p>
        </w:tc>
      </w:tr>
      <w:tr w:rsidR="00941024" w:rsidRPr="00270B84" w:rsidTr="008F7CBA">
        <w:tc>
          <w:tcPr>
            <w:tcW w:w="1872" w:type="dxa"/>
          </w:tcPr>
          <w:p w:rsidR="00941024" w:rsidRPr="0086498E" w:rsidRDefault="00941024" w:rsidP="008F7CBA">
            <w:pPr>
              <w:rPr>
                <w:rFonts w:cs="Arial"/>
                <w:lang w:val="en-US"/>
              </w:rPr>
            </w:pPr>
            <w:r w:rsidRPr="0086498E">
              <w:rPr>
                <w:rFonts w:cs="Arial"/>
              </w:rPr>
              <w:t>TS 2104</w:t>
            </w:r>
          </w:p>
        </w:tc>
        <w:tc>
          <w:tcPr>
            <w:tcW w:w="3828" w:type="dxa"/>
          </w:tcPr>
          <w:p w:rsidR="00941024" w:rsidRPr="0086498E" w:rsidRDefault="00941024" w:rsidP="008F7CBA">
            <w:pPr>
              <w:rPr>
                <w:rStyle w:val="Gl"/>
                <w:b w:val="0"/>
              </w:rPr>
            </w:pPr>
            <w:r w:rsidRPr="0086498E">
              <w:rPr>
                <w:rFonts w:cs="Arial"/>
              </w:rPr>
              <w:t>Belirteçler – Belirteç çözeltileri hazırlama yöntemleri</w:t>
            </w:r>
          </w:p>
        </w:tc>
        <w:tc>
          <w:tcPr>
            <w:tcW w:w="4000" w:type="dxa"/>
          </w:tcPr>
          <w:p w:rsidR="00941024" w:rsidRPr="0086498E" w:rsidRDefault="00941024" w:rsidP="008F7CBA">
            <w:pPr>
              <w:rPr>
                <w:rStyle w:val="Gl"/>
                <w:b w:val="0"/>
              </w:rPr>
            </w:pPr>
            <w:r w:rsidRPr="0086498E">
              <w:rPr>
                <w:rFonts w:cs="Arial"/>
                <w:lang w:val="en-US"/>
              </w:rPr>
              <w:t>Indicators – Methods of preparation of indicator solutions</w:t>
            </w:r>
          </w:p>
        </w:tc>
      </w:tr>
      <w:tr w:rsidR="00941024" w:rsidRPr="00270B84" w:rsidTr="008F7CBA">
        <w:tc>
          <w:tcPr>
            <w:tcW w:w="1872" w:type="dxa"/>
          </w:tcPr>
          <w:p w:rsidR="00941024" w:rsidRPr="0086498E" w:rsidRDefault="00941024" w:rsidP="008F7CBA">
            <w:pPr>
              <w:rPr>
                <w:rFonts w:cs="Arial"/>
              </w:rPr>
            </w:pPr>
            <w:r>
              <w:rPr>
                <w:rFonts w:cs="Arial"/>
              </w:rPr>
              <w:t>TS 2812</w:t>
            </w:r>
          </w:p>
        </w:tc>
        <w:tc>
          <w:tcPr>
            <w:tcW w:w="3828" w:type="dxa"/>
          </w:tcPr>
          <w:p w:rsidR="00941024" w:rsidRPr="0086498E" w:rsidRDefault="00941024" w:rsidP="008F7CBA">
            <w:pPr>
              <w:rPr>
                <w:rFonts w:cs="Arial"/>
              </w:rPr>
            </w:pPr>
            <w:r>
              <w:rPr>
                <w:rFonts w:cs="Arial"/>
              </w:rPr>
              <w:t>Sürülebilir yağlar/Margarin</w:t>
            </w:r>
          </w:p>
        </w:tc>
        <w:tc>
          <w:tcPr>
            <w:tcW w:w="4000" w:type="dxa"/>
          </w:tcPr>
          <w:p w:rsidR="00941024" w:rsidRPr="0086498E" w:rsidRDefault="00941024" w:rsidP="008F7CBA">
            <w:pPr>
              <w:rPr>
                <w:rFonts w:cs="Arial"/>
                <w:lang w:val="en-US"/>
              </w:rPr>
            </w:pPr>
            <w:fldSimple w:instr=" DOCPROPERTY INGILIZCE_ADI \* MERGEFORMAT ">
              <w:r w:rsidR="00A1104A">
                <w:t>Margarine - Vegetable origin</w:t>
              </w:r>
            </w:fldSimple>
          </w:p>
        </w:tc>
      </w:tr>
      <w:tr w:rsidR="00941024" w:rsidRPr="00270B84" w:rsidTr="008F7CBA">
        <w:tc>
          <w:tcPr>
            <w:tcW w:w="1872" w:type="dxa"/>
          </w:tcPr>
          <w:p w:rsidR="00941024" w:rsidRPr="0086498E" w:rsidRDefault="00941024" w:rsidP="008F7CBA">
            <w:pPr>
              <w:rPr>
                <w:rFonts w:cs="Arial"/>
              </w:rPr>
            </w:pPr>
            <w:r w:rsidRPr="0086498E">
              <w:rPr>
                <w:rFonts w:cs="Arial"/>
              </w:rPr>
              <w:t>TS EN ISO 3696</w:t>
            </w:r>
          </w:p>
        </w:tc>
        <w:tc>
          <w:tcPr>
            <w:tcW w:w="3828" w:type="dxa"/>
          </w:tcPr>
          <w:p w:rsidR="00941024" w:rsidRPr="0086498E" w:rsidRDefault="00941024" w:rsidP="008F7CBA">
            <w:pPr>
              <w:rPr>
                <w:rFonts w:cs="Arial"/>
              </w:rPr>
            </w:pPr>
            <w:r w:rsidRPr="0086498E">
              <w:rPr>
                <w:rFonts w:cs="Arial"/>
              </w:rPr>
              <w:t>Su – Analitik laboratuvarında kullanılan – Özellikler ve deney metotları</w:t>
            </w:r>
          </w:p>
        </w:tc>
        <w:tc>
          <w:tcPr>
            <w:tcW w:w="4000" w:type="dxa"/>
          </w:tcPr>
          <w:p w:rsidR="00941024" w:rsidRPr="0086498E" w:rsidRDefault="00941024" w:rsidP="008F7CBA">
            <w:pPr>
              <w:rPr>
                <w:rFonts w:cs="Arial"/>
                <w:i/>
              </w:rPr>
            </w:pPr>
            <w:r w:rsidRPr="0086498E">
              <w:rPr>
                <w:rFonts w:cs="Arial"/>
                <w:lang w:val="en-US"/>
              </w:rPr>
              <w:t>Water for analytical laboratory use –Specification and test methods</w:t>
            </w:r>
          </w:p>
        </w:tc>
      </w:tr>
      <w:tr w:rsidR="00941024" w:rsidRPr="00270B84" w:rsidTr="008F7CBA">
        <w:tc>
          <w:tcPr>
            <w:tcW w:w="1872" w:type="dxa"/>
          </w:tcPr>
          <w:p w:rsidR="00941024" w:rsidRPr="0086498E" w:rsidRDefault="00941024" w:rsidP="008F7CBA">
            <w:pPr>
              <w:rPr>
                <w:rFonts w:cs="Arial"/>
              </w:rPr>
            </w:pPr>
            <w:r w:rsidRPr="0086498E">
              <w:rPr>
                <w:rFonts w:cs="Arial"/>
              </w:rPr>
              <w:t>TS EN ISO 3960*</w:t>
            </w:r>
          </w:p>
        </w:tc>
        <w:tc>
          <w:tcPr>
            <w:tcW w:w="3828" w:type="dxa"/>
          </w:tcPr>
          <w:p w:rsidR="00941024" w:rsidRPr="0086498E" w:rsidRDefault="00941024" w:rsidP="008F7CBA">
            <w:pPr>
              <w:rPr>
                <w:rFonts w:cs="Arial"/>
              </w:rPr>
            </w:pPr>
            <w:r w:rsidRPr="0086498E">
              <w:rPr>
                <w:rStyle w:val="Gl"/>
                <w:b w:val="0"/>
              </w:rPr>
              <w:t>Hayvansal ve bitkisel katı ve sıvı yağlar - Peroksit değeri tayini - İyodometrik (görsel) son nokta tayini</w:t>
            </w:r>
          </w:p>
        </w:tc>
        <w:tc>
          <w:tcPr>
            <w:tcW w:w="4000" w:type="dxa"/>
          </w:tcPr>
          <w:p w:rsidR="00941024" w:rsidRPr="0086498E" w:rsidRDefault="00941024" w:rsidP="008F7CBA">
            <w:pPr>
              <w:rPr>
                <w:rFonts w:cs="Arial"/>
                <w:i/>
              </w:rPr>
            </w:pPr>
            <w:r w:rsidRPr="0086498E">
              <w:rPr>
                <w:rStyle w:val="Gl"/>
                <w:b w:val="0"/>
              </w:rPr>
              <w:t>Animal and vegetable fats and oils - Determination of peroxide value - Iodometric (visual) endpoint determination</w:t>
            </w:r>
          </w:p>
        </w:tc>
      </w:tr>
      <w:tr w:rsidR="00941024" w:rsidRPr="00270B84" w:rsidTr="008F7CBA">
        <w:tc>
          <w:tcPr>
            <w:tcW w:w="1872" w:type="dxa"/>
          </w:tcPr>
          <w:p w:rsidR="00941024" w:rsidRPr="0086498E" w:rsidRDefault="00941024" w:rsidP="008F7CBA">
            <w:pPr>
              <w:rPr>
                <w:rFonts w:cs="Arial"/>
              </w:rPr>
            </w:pPr>
            <w:r w:rsidRPr="0086498E">
              <w:rPr>
                <w:rFonts w:cs="Arial"/>
              </w:rPr>
              <w:t>TS ISO 4832</w:t>
            </w:r>
          </w:p>
        </w:tc>
        <w:tc>
          <w:tcPr>
            <w:tcW w:w="3828" w:type="dxa"/>
          </w:tcPr>
          <w:p w:rsidR="00941024" w:rsidRPr="0086498E" w:rsidRDefault="00941024" w:rsidP="008F7CBA">
            <w:pPr>
              <w:rPr>
                <w:rStyle w:val="Gl"/>
                <w:b w:val="0"/>
              </w:rPr>
            </w:pPr>
            <w:r w:rsidRPr="0086498E">
              <w:rPr>
                <w:rStyle w:val="Gl"/>
                <w:b w:val="0"/>
              </w:rPr>
              <w:t>Gıda ve Hayvan Yemleri Mikrobiyolojisi - Koliformların Sayımı Için Yatay Yöntem - Koloni Sayım Tekniği</w:t>
            </w:r>
          </w:p>
        </w:tc>
        <w:tc>
          <w:tcPr>
            <w:tcW w:w="4000" w:type="dxa"/>
          </w:tcPr>
          <w:p w:rsidR="00941024" w:rsidRPr="0086498E" w:rsidRDefault="00941024" w:rsidP="008F7CBA">
            <w:pPr>
              <w:rPr>
                <w:rStyle w:val="Gl"/>
                <w:b w:val="0"/>
              </w:rPr>
            </w:pPr>
            <w:r w:rsidRPr="0086498E">
              <w:rPr>
                <w:rStyle w:val="Gl"/>
                <w:b w:val="0"/>
              </w:rPr>
              <w:t>Microbiology of food and animal feeding stuffs -- Horizontal method for the enumeration of coliforms -- Colony-count technique</w:t>
            </w:r>
          </w:p>
        </w:tc>
      </w:tr>
      <w:tr w:rsidR="00941024" w:rsidRPr="00270B84" w:rsidTr="008F7CBA">
        <w:tc>
          <w:tcPr>
            <w:tcW w:w="1872" w:type="dxa"/>
          </w:tcPr>
          <w:p w:rsidR="00941024" w:rsidRPr="0086498E" w:rsidRDefault="00941024" w:rsidP="008F7CBA">
            <w:pPr>
              <w:rPr>
                <w:rFonts w:cs="Arial"/>
              </w:rPr>
            </w:pPr>
            <w:r w:rsidRPr="0086498E">
              <w:rPr>
                <w:rFonts w:cs="Arial"/>
              </w:rPr>
              <w:t>TS 5043</w:t>
            </w:r>
          </w:p>
        </w:tc>
        <w:tc>
          <w:tcPr>
            <w:tcW w:w="3828" w:type="dxa"/>
          </w:tcPr>
          <w:p w:rsidR="00941024" w:rsidRPr="0086498E" w:rsidRDefault="00941024" w:rsidP="008F7CBA">
            <w:pPr>
              <w:rPr>
                <w:rStyle w:val="Gl"/>
                <w:b w:val="0"/>
              </w:rPr>
            </w:pPr>
            <w:r w:rsidRPr="0086498E">
              <w:rPr>
                <w:rStyle w:val="Gl"/>
                <w:b w:val="0"/>
              </w:rPr>
              <w:t>Hayvansal ve bitkisel yağlar-Demir tayini-Kolorimetrik metot</w:t>
            </w:r>
          </w:p>
        </w:tc>
        <w:tc>
          <w:tcPr>
            <w:tcW w:w="4000" w:type="dxa"/>
          </w:tcPr>
          <w:p w:rsidR="00941024" w:rsidRPr="0086498E" w:rsidRDefault="00941024" w:rsidP="008F7CBA">
            <w:pPr>
              <w:rPr>
                <w:rStyle w:val="Gl"/>
                <w:b w:val="0"/>
              </w:rPr>
            </w:pPr>
            <w:r w:rsidRPr="0086498E">
              <w:rPr>
                <w:rStyle w:val="Gl"/>
                <w:b w:val="0"/>
              </w:rPr>
              <w:t>Animal and Vegetable Fats and Oils- Determination of Iron Content-Colorimetric Method</w:t>
            </w:r>
          </w:p>
        </w:tc>
      </w:tr>
      <w:tr w:rsidR="00941024" w:rsidRPr="00270B84" w:rsidTr="008F7CBA">
        <w:tc>
          <w:tcPr>
            <w:tcW w:w="1872" w:type="dxa"/>
          </w:tcPr>
          <w:p w:rsidR="00941024" w:rsidRPr="0086498E" w:rsidRDefault="00941024" w:rsidP="008F7CBA">
            <w:pPr>
              <w:rPr>
                <w:rFonts w:cs="Arial"/>
              </w:rPr>
            </w:pPr>
            <w:r>
              <w:rPr>
                <w:rFonts w:cs="Arial"/>
              </w:rPr>
              <w:t>TS 5083</w:t>
            </w:r>
          </w:p>
        </w:tc>
        <w:tc>
          <w:tcPr>
            <w:tcW w:w="3828" w:type="dxa"/>
          </w:tcPr>
          <w:p w:rsidR="00941024" w:rsidRPr="0086498E" w:rsidRDefault="00941024" w:rsidP="008F7CBA">
            <w:pPr>
              <w:rPr>
                <w:rStyle w:val="Gl"/>
                <w:b w:val="0"/>
              </w:rPr>
            </w:pPr>
            <w:r>
              <w:rPr>
                <w:rStyle w:val="Gl"/>
                <w:b w:val="0"/>
              </w:rPr>
              <w:t>Hayvansal margarin</w:t>
            </w:r>
          </w:p>
        </w:tc>
        <w:tc>
          <w:tcPr>
            <w:tcW w:w="4000" w:type="dxa"/>
          </w:tcPr>
          <w:p w:rsidR="00941024" w:rsidRPr="0086498E" w:rsidRDefault="00941024" w:rsidP="008F7CBA">
            <w:pPr>
              <w:rPr>
                <w:rStyle w:val="Gl"/>
                <w:b w:val="0"/>
              </w:rPr>
            </w:pPr>
            <w:r w:rsidRPr="00D93E85">
              <w:rPr>
                <w:rStyle w:val="Gl"/>
                <w:b w:val="0"/>
              </w:rPr>
              <w:t>Margarine (Animal Origine)</w:t>
            </w:r>
          </w:p>
        </w:tc>
      </w:tr>
      <w:tr w:rsidR="00941024" w:rsidRPr="00270B84" w:rsidTr="008F7CBA">
        <w:tc>
          <w:tcPr>
            <w:tcW w:w="1872" w:type="dxa"/>
          </w:tcPr>
          <w:p w:rsidR="00941024" w:rsidRDefault="00941024" w:rsidP="008F7CBA">
            <w:pPr>
              <w:rPr>
                <w:rFonts w:cs="Arial"/>
              </w:rPr>
            </w:pPr>
            <w:r w:rsidRPr="00AB4E12">
              <w:t>TS 8223</w:t>
            </w:r>
          </w:p>
        </w:tc>
        <w:tc>
          <w:tcPr>
            <w:tcW w:w="3828" w:type="dxa"/>
          </w:tcPr>
          <w:p w:rsidR="00941024" w:rsidRDefault="00941024" w:rsidP="008F7CBA">
            <w:pPr>
              <w:rPr>
                <w:rStyle w:val="Gl"/>
                <w:b w:val="0"/>
              </w:rPr>
            </w:pPr>
            <w:r w:rsidRPr="00AB4E12">
              <w:t>Gıda katkı maddeleri ile ilaç ve kozmetik yardımcı maddelerinde arsenik sınırı tayini</w:t>
            </w:r>
          </w:p>
        </w:tc>
        <w:tc>
          <w:tcPr>
            <w:tcW w:w="4000" w:type="dxa"/>
          </w:tcPr>
          <w:p w:rsidR="00941024" w:rsidRPr="00D93E85" w:rsidRDefault="00941024" w:rsidP="008F7CBA">
            <w:pPr>
              <w:rPr>
                <w:rStyle w:val="Gl"/>
                <w:b w:val="0"/>
              </w:rPr>
            </w:pPr>
            <w:r w:rsidRPr="00AB4E12">
              <w:t>Determination of Arsenic Limit on Additives and Drug and Cosmetic Excipients</w:t>
            </w:r>
          </w:p>
        </w:tc>
      </w:tr>
      <w:tr w:rsidR="00941024" w:rsidRPr="00270B84" w:rsidTr="008F7CBA">
        <w:tc>
          <w:tcPr>
            <w:tcW w:w="1872" w:type="dxa"/>
          </w:tcPr>
          <w:p w:rsidR="00941024" w:rsidRDefault="00941024" w:rsidP="008F7CBA">
            <w:pPr>
              <w:rPr>
                <w:rFonts w:cs="Arial"/>
              </w:rPr>
            </w:pPr>
            <w:r w:rsidRPr="00AB4E12">
              <w:t>TS EN 12821*</w:t>
            </w:r>
          </w:p>
        </w:tc>
        <w:tc>
          <w:tcPr>
            <w:tcW w:w="3828" w:type="dxa"/>
          </w:tcPr>
          <w:p w:rsidR="00941024" w:rsidRDefault="00941024" w:rsidP="008F7CBA">
            <w:pPr>
              <w:rPr>
                <w:rStyle w:val="Gl"/>
                <w:b w:val="0"/>
              </w:rPr>
            </w:pPr>
            <w:r w:rsidRPr="00AB4E12">
              <w:t>Gıda maddeleri -Yüksek performanslı sıvı kromatografisi ile d vitamini tayini –Ergokalsiferol (d2) ve kolekalsiferolün (d3) ölçülmesi</w:t>
            </w:r>
          </w:p>
        </w:tc>
        <w:tc>
          <w:tcPr>
            <w:tcW w:w="4000" w:type="dxa"/>
          </w:tcPr>
          <w:p w:rsidR="00941024" w:rsidRPr="00D93E85" w:rsidRDefault="00941024" w:rsidP="008F7CBA">
            <w:pPr>
              <w:rPr>
                <w:rStyle w:val="Gl"/>
                <w:b w:val="0"/>
              </w:rPr>
            </w:pPr>
            <w:r w:rsidRPr="00AB4E12">
              <w:t>Foodstuffs - Determination of vitamin D by high performance liquid chromatography - Measurement of cholecalciferol (D&lt;(Index)3&gt;) or ergocalciferol (D&lt;(Index)2&gt;)</w:t>
            </w:r>
          </w:p>
        </w:tc>
      </w:tr>
      <w:tr w:rsidR="00941024" w:rsidRPr="00270B84" w:rsidTr="008F7CBA">
        <w:tc>
          <w:tcPr>
            <w:tcW w:w="1872" w:type="dxa"/>
          </w:tcPr>
          <w:p w:rsidR="00941024" w:rsidRDefault="00941024" w:rsidP="008F7CBA">
            <w:pPr>
              <w:rPr>
                <w:rFonts w:cs="Arial"/>
              </w:rPr>
            </w:pPr>
            <w:r w:rsidRPr="00AB4E12">
              <w:lastRenderedPageBreak/>
              <w:t>TS EN 12823-1</w:t>
            </w:r>
          </w:p>
        </w:tc>
        <w:tc>
          <w:tcPr>
            <w:tcW w:w="3828" w:type="dxa"/>
          </w:tcPr>
          <w:p w:rsidR="00941024" w:rsidRDefault="00941024" w:rsidP="008F7CBA">
            <w:pPr>
              <w:rPr>
                <w:rStyle w:val="Gl"/>
                <w:b w:val="0"/>
              </w:rPr>
            </w:pPr>
            <w:r w:rsidRPr="00AB4E12">
              <w:t>Gıda maddeleri - Yüksek performanslı sıvı kromatografisi ile A vitamini tayini - Bölüm 1: Tümü-E-retinol ve 13-Z-retinolün ölçülmesi</w:t>
            </w:r>
          </w:p>
        </w:tc>
        <w:tc>
          <w:tcPr>
            <w:tcW w:w="4000" w:type="dxa"/>
          </w:tcPr>
          <w:p w:rsidR="00941024" w:rsidRPr="00D93E85" w:rsidRDefault="00941024" w:rsidP="008F7CBA">
            <w:pPr>
              <w:rPr>
                <w:rStyle w:val="Gl"/>
                <w:b w:val="0"/>
              </w:rPr>
            </w:pPr>
            <w:r w:rsidRPr="00AB4E12">
              <w:t>Foodstuffs - Determination of vitamin A by high performance liquid chromatography - Part 1: Measurement of all-E-retinol and 13-Z-retinol</w:t>
            </w:r>
          </w:p>
        </w:tc>
      </w:tr>
      <w:tr w:rsidR="00941024" w:rsidRPr="00270B84" w:rsidTr="008F7CBA">
        <w:tc>
          <w:tcPr>
            <w:tcW w:w="1872" w:type="dxa"/>
          </w:tcPr>
          <w:p w:rsidR="00941024" w:rsidRPr="0086498E" w:rsidRDefault="00941024" w:rsidP="008F7CBA">
            <w:pPr>
              <w:rPr>
                <w:rFonts w:cs="Arial"/>
              </w:rPr>
            </w:pPr>
            <w:r w:rsidRPr="0086498E">
              <w:rPr>
                <w:rFonts w:cs="Arial"/>
                <w:color w:val="000000"/>
              </w:rPr>
              <w:t>TS EN ISO 12193</w:t>
            </w:r>
          </w:p>
        </w:tc>
        <w:tc>
          <w:tcPr>
            <w:tcW w:w="3828" w:type="dxa"/>
          </w:tcPr>
          <w:p w:rsidR="00941024" w:rsidRPr="0086498E" w:rsidRDefault="00941024" w:rsidP="008F7CBA">
            <w:pPr>
              <w:rPr>
                <w:rFonts w:cs="Arial"/>
              </w:rPr>
            </w:pPr>
            <w:r w:rsidRPr="0086498E">
              <w:rPr>
                <w:rFonts w:cs="Arial"/>
                <w:color w:val="000000"/>
              </w:rPr>
              <w:t>Hayvansal ve bitkisel katı ve sıvı yağlar - Doğrudan grafit fırınlı atomik absorpsiyon spektroskopi ile kurşun tayini</w:t>
            </w:r>
          </w:p>
        </w:tc>
        <w:tc>
          <w:tcPr>
            <w:tcW w:w="4000" w:type="dxa"/>
          </w:tcPr>
          <w:p w:rsidR="00941024" w:rsidRPr="0086498E" w:rsidRDefault="00941024" w:rsidP="008F7CBA">
            <w:pPr>
              <w:rPr>
                <w:rFonts w:cs="Arial"/>
              </w:rPr>
            </w:pPr>
            <w:r w:rsidRPr="0086498E">
              <w:rPr>
                <w:rFonts w:cs="Arial"/>
                <w:color w:val="000000"/>
              </w:rPr>
              <w:t>Animal and vegetable fats and oils – Determination of lead by direct graphite furnace atomic absorption spectroscopy</w:t>
            </w:r>
          </w:p>
        </w:tc>
      </w:tr>
      <w:tr w:rsidR="00941024" w:rsidRPr="00270B84" w:rsidTr="008F7CBA">
        <w:tc>
          <w:tcPr>
            <w:tcW w:w="1872" w:type="dxa"/>
          </w:tcPr>
          <w:p w:rsidR="00941024" w:rsidRPr="0086498E" w:rsidRDefault="00941024" w:rsidP="008F7CBA">
            <w:pPr>
              <w:rPr>
                <w:bCs/>
                <w:noProof/>
              </w:rPr>
            </w:pPr>
            <w:r w:rsidRPr="0086498E">
              <w:rPr>
                <w:rFonts w:cs="Arial"/>
              </w:rPr>
              <w:t>TS ISO 21527-2</w:t>
            </w:r>
          </w:p>
        </w:tc>
        <w:tc>
          <w:tcPr>
            <w:tcW w:w="3828" w:type="dxa"/>
          </w:tcPr>
          <w:p w:rsidR="00941024" w:rsidRPr="0086498E" w:rsidRDefault="00941024" w:rsidP="008F7CBA">
            <w:pPr>
              <w:rPr>
                <w:rFonts w:cs="Arial"/>
                <w:bCs/>
                <w:noProof/>
              </w:rPr>
            </w:pPr>
            <w:r w:rsidRPr="0086498E">
              <w:rPr>
                <w:rStyle w:val="Gl"/>
                <w:b w:val="0"/>
              </w:rPr>
              <w:t>Gıda ve hayvan yemleri mikrobiyolojisi - Maya ve küflerin sayımı için yatay yöntem - Bölüm 2: Su aktivitesi 0,95'e eşit veya daha düşük olan ürünlerde koloni sayım tekniği</w:t>
            </w:r>
          </w:p>
        </w:tc>
        <w:tc>
          <w:tcPr>
            <w:tcW w:w="4000" w:type="dxa"/>
          </w:tcPr>
          <w:p w:rsidR="00941024" w:rsidRPr="0086498E" w:rsidRDefault="00941024" w:rsidP="008F7CBA">
            <w:pPr>
              <w:rPr>
                <w:rFonts w:cs="Arial"/>
                <w:b/>
                <w:i/>
              </w:rPr>
            </w:pPr>
            <w:r w:rsidRPr="0086498E">
              <w:rPr>
                <w:rStyle w:val="Gl"/>
                <w:b w:val="0"/>
              </w:rPr>
              <w:t>Microbiology of food and animal feeding stuffs - Horizontal method for the enumeration of yeasts and moulds - Part 2: Colony count technique in products with water activity less than or equal to 0,95</w:t>
            </w:r>
          </w:p>
        </w:tc>
      </w:tr>
    </w:tbl>
    <w:p w:rsidR="00941024" w:rsidRPr="00270B84" w:rsidRDefault="00941024" w:rsidP="00941024">
      <w:pPr>
        <w:pStyle w:val="Balk1"/>
        <w:rPr>
          <w:lang w:val="es-ES"/>
        </w:rPr>
      </w:pPr>
      <w:bookmarkStart w:id="10" w:name="_Toc91085452"/>
      <w:bookmarkStart w:id="11" w:name="_Toc92125288"/>
      <w:r w:rsidRPr="00270B84">
        <w:rPr>
          <w:lang w:val="es-ES"/>
        </w:rPr>
        <w:t>Terimler ve tanımlar</w:t>
      </w:r>
      <w:bookmarkEnd w:id="10"/>
      <w:bookmarkEnd w:id="11"/>
    </w:p>
    <w:p w:rsidR="00941024" w:rsidRPr="00270B84" w:rsidRDefault="00941024" w:rsidP="00941024">
      <w:pPr>
        <w:pStyle w:val="TermNum"/>
        <w:rPr>
          <w:lang w:eastAsia="tr-TR"/>
        </w:rPr>
      </w:pPr>
      <w:r w:rsidRPr="00270B84">
        <w:rPr>
          <w:lang w:eastAsia="tr-TR"/>
        </w:rPr>
        <w:t>3.1</w:t>
      </w:r>
    </w:p>
    <w:p w:rsidR="00941024" w:rsidRPr="00270B84" w:rsidRDefault="00941024" w:rsidP="00941024">
      <w:pPr>
        <w:pStyle w:val="Terms"/>
        <w:spacing w:after="0"/>
        <w:rPr>
          <w:lang w:val="de-DE"/>
        </w:rPr>
      </w:pPr>
      <w:r>
        <w:t>bitkisel minarin</w:t>
      </w:r>
    </w:p>
    <w:p w:rsidR="00941024" w:rsidRDefault="00941024" w:rsidP="00941024">
      <w:r>
        <w:t>bitkisel minarin yemeklik bitkisel yağların seçimli olarak hidrojene edilmesi sonucu elde edilen ve/veya bu yağlara çeşitli rafine bitkisel yağların karıştırılmasından elde edilen ve içerisine emülsiyon halinde su ve/veya süt ve/veya süt ürünleri ve katkı maddeleri ile gerektiğinde yumurta sarısı, yemeklik tuz, beyaz şeker, hidrolize protein, jelatin, yenilebilir nişasta katılıp tekniğine uygulayarak imal edilen kahvaltılık mamul.</w:t>
      </w:r>
    </w:p>
    <w:p w:rsidR="00941024" w:rsidRDefault="00941024" w:rsidP="00941024">
      <w:pPr>
        <w:pStyle w:val="TermNum"/>
      </w:pPr>
      <w:r>
        <w:t>3.2</w:t>
      </w:r>
    </w:p>
    <w:p w:rsidR="00941024" w:rsidRDefault="00941024" w:rsidP="00941024">
      <w:pPr>
        <w:pStyle w:val="Terms"/>
      </w:pPr>
      <w:r>
        <w:t>katkı maddeleri</w:t>
      </w:r>
    </w:p>
    <w:p w:rsidR="00941024" w:rsidRPr="0086498E" w:rsidRDefault="00941024" w:rsidP="00941024">
      <w:pPr>
        <w:pStyle w:val="Definition"/>
        <w:rPr>
          <w:b/>
          <w:lang w:eastAsia="tr-TR"/>
        </w:rPr>
      </w:pPr>
      <w:r>
        <w:t xml:space="preserve">katkı maddeleri </w:t>
      </w:r>
      <w:r w:rsidR="00C22F99">
        <w:t xml:space="preserve">Türk Gıda Kodeksinde </w:t>
      </w:r>
      <w:r>
        <w:t>minarine katılması kabul edilen maddeler</w:t>
      </w:r>
    </w:p>
    <w:p w:rsidR="00941024" w:rsidRPr="00366A68" w:rsidRDefault="00941024" w:rsidP="00941024">
      <w:pPr>
        <w:spacing w:after="0" w:line="240" w:lineRule="auto"/>
        <w:rPr>
          <w:b/>
        </w:rPr>
      </w:pPr>
      <w:r w:rsidRPr="00366A68">
        <w:rPr>
          <w:b/>
        </w:rPr>
        <w:t>3.</w:t>
      </w:r>
      <w:r>
        <w:rPr>
          <w:b/>
        </w:rPr>
        <w:t>3</w:t>
      </w:r>
    </w:p>
    <w:p w:rsidR="00941024" w:rsidRPr="00366A68" w:rsidRDefault="00941024" w:rsidP="00941024">
      <w:pPr>
        <w:spacing w:after="0" w:line="240" w:lineRule="auto"/>
        <w:rPr>
          <w:b/>
        </w:rPr>
      </w:pPr>
      <w:r>
        <w:rPr>
          <w:b/>
        </w:rPr>
        <w:t>y</w:t>
      </w:r>
      <w:r w:rsidRPr="0011592F">
        <w:rPr>
          <w:b/>
        </w:rPr>
        <w:t xml:space="preserve">abancı </w:t>
      </w:r>
      <w:r>
        <w:rPr>
          <w:b/>
        </w:rPr>
        <w:t>m</w:t>
      </w:r>
      <w:r w:rsidRPr="0011592F">
        <w:rPr>
          <w:b/>
        </w:rPr>
        <w:t>adde</w:t>
      </w:r>
    </w:p>
    <w:p w:rsidR="00941024" w:rsidRPr="00366A68" w:rsidRDefault="00941024" w:rsidP="00941024">
      <w:r>
        <w:t xml:space="preserve">minarine </w:t>
      </w:r>
      <w:r w:rsidRPr="006F5D94">
        <w:t>katılmasına müsaade edilen maddelerin dışındaki gözle görülebilir her türlü madde</w:t>
      </w:r>
      <w:r w:rsidRPr="00366A68">
        <w:t xml:space="preserve"> </w:t>
      </w:r>
    </w:p>
    <w:p w:rsidR="00941024" w:rsidRPr="00270B84" w:rsidRDefault="00941024" w:rsidP="00941024">
      <w:pPr>
        <w:pStyle w:val="Balk1"/>
        <w:rPr>
          <w:snapToGrid w:val="0"/>
        </w:rPr>
      </w:pPr>
      <w:bookmarkStart w:id="12" w:name="_Toc91085453"/>
      <w:bookmarkStart w:id="13" w:name="_Toc92125289"/>
      <w:r w:rsidRPr="00270B84">
        <w:rPr>
          <w:snapToGrid w:val="0"/>
        </w:rPr>
        <w:t>Sınıflandırma ve özellikler</w:t>
      </w:r>
      <w:bookmarkEnd w:id="12"/>
      <w:bookmarkEnd w:id="13"/>
      <w:r w:rsidRPr="00270B84">
        <w:rPr>
          <w:snapToGrid w:val="0"/>
        </w:rPr>
        <w:t xml:space="preserve"> </w:t>
      </w:r>
    </w:p>
    <w:p w:rsidR="00941024" w:rsidRDefault="00941024" w:rsidP="00941024">
      <w:pPr>
        <w:pStyle w:val="Balk2"/>
      </w:pPr>
      <w:bookmarkStart w:id="14" w:name="_Toc91085454"/>
      <w:bookmarkStart w:id="15" w:name="_Toc92125290"/>
      <w:r w:rsidRPr="00670E43">
        <w:t>Sınıflandırma</w:t>
      </w:r>
      <w:bookmarkEnd w:id="14"/>
      <w:bookmarkEnd w:id="15"/>
    </w:p>
    <w:p w:rsidR="00941024" w:rsidRDefault="00941024" w:rsidP="00941024">
      <w:pPr>
        <w:pStyle w:val="Balk3"/>
      </w:pPr>
      <w:r>
        <w:t>Sınıflar</w:t>
      </w:r>
    </w:p>
    <w:p w:rsidR="00941024" w:rsidRDefault="00941024" w:rsidP="00941024">
      <w:r>
        <w:t>Minarin tek sınıftır.</w:t>
      </w:r>
    </w:p>
    <w:p w:rsidR="00941024" w:rsidRPr="00270B84" w:rsidRDefault="00941024" w:rsidP="00941024">
      <w:pPr>
        <w:pStyle w:val="Balk2"/>
      </w:pPr>
      <w:bookmarkStart w:id="16" w:name="_Toc91085455"/>
      <w:bookmarkStart w:id="17" w:name="_Toc92125291"/>
      <w:r w:rsidRPr="00270B84">
        <w:lastRenderedPageBreak/>
        <w:t>Özellikler</w:t>
      </w:r>
      <w:bookmarkEnd w:id="16"/>
      <w:bookmarkEnd w:id="17"/>
    </w:p>
    <w:p w:rsidR="00941024" w:rsidRPr="00270B84" w:rsidRDefault="00941024" w:rsidP="00941024">
      <w:pPr>
        <w:pStyle w:val="Balk3"/>
        <w:rPr>
          <w:bCs/>
        </w:rPr>
      </w:pPr>
      <w:r w:rsidRPr="00270B84">
        <w:t>Duyusal özellikler</w:t>
      </w:r>
    </w:p>
    <w:p w:rsidR="00941024" w:rsidRDefault="00941024" w:rsidP="00941024">
      <w:r>
        <w:t>Min</w:t>
      </w:r>
      <w:r w:rsidRPr="00F9112A">
        <w:t>arinin duyusal özellikleri Çizelge 1’de ve</w:t>
      </w:r>
      <w:r>
        <w:t>rilen değerlere uygun olmalıdır</w:t>
      </w:r>
      <w:r w:rsidRPr="00270B84">
        <w:t xml:space="preserve">. </w:t>
      </w:r>
    </w:p>
    <w:p w:rsidR="00A1104A" w:rsidRDefault="00A1104A">
      <w:pPr>
        <w:spacing w:after="200" w:line="276" w:lineRule="auto"/>
        <w:jc w:val="left"/>
        <w:rPr>
          <w:b/>
        </w:rPr>
      </w:pPr>
      <w:r>
        <w:br w:type="page"/>
      </w:r>
    </w:p>
    <w:p w:rsidR="00941024" w:rsidRPr="00270B84" w:rsidRDefault="00941024" w:rsidP="00941024">
      <w:pPr>
        <w:pStyle w:val="Tabletitle"/>
      </w:pPr>
      <w:r w:rsidRPr="00270B84">
        <w:lastRenderedPageBreak/>
        <w:t>Çizelge </w:t>
      </w:r>
      <w:r w:rsidRPr="00270B84">
        <w:fldChar w:fldCharType="begin"/>
      </w:r>
      <w:r w:rsidRPr="00270B84">
        <w:instrText xml:space="preserve">SEQ Table </w:instrText>
      </w:r>
      <w:r w:rsidRPr="00270B84">
        <w:fldChar w:fldCharType="separate"/>
      </w:r>
      <w:r w:rsidR="00A1104A">
        <w:rPr>
          <w:noProof/>
        </w:rPr>
        <w:t>1</w:t>
      </w:r>
      <w:r w:rsidRPr="00270B84">
        <w:fldChar w:fldCharType="end"/>
      </w:r>
      <w:r w:rsidRPr="00270B84">
        <w:t> — </w:t>
      </w:r>
      <w:r>
        <w:t>Minarinin</w:t>
      </w:r>
      <w:r w:rsidRPr="00F9112A">
        <w:rPr>
          <w:color w:val="000000"/>
        </w:rPr>
        <w:t xml:space="preserve"> </w:t>
      </w:r>
      <w:r w:rsidRPr="00270B84">
        <w:t>duyusal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941024" w:rsidRPr="00270B84" w:rsidTr="008F7CBA">
        <w:trPr>
          <w:jc w:val="center"/>
        </w:trPr>
        <w:tc>
          <w:tcPr>
            <w:tcW w:w="1980" w:type="dxa"/>
          </w:tcPr>
          <w:p w:rsidR="00941024" w:rsidRPr="00270B84" w:rsidRDefault="00941024" w:rsidP="008F7CBA">
            <w:pPr>
              <w:jc w:val="center"/>
              <w:rPr>
                <w:rFonts w:cs="Arial"/>
                <w:b/>
                <w:szCs w:val="20"/>
              </w:rPr>
            </w:pPr>
            <w:r w:rsidRPr="00270B84">
              <w:rPr>
                <w:rFonts w:cs="Arial"/>
                <w:b/>
                <w:szCs w:val="20"/>
              </w:rPr>
              <w:t>Özellik</w:t>
            </w:r>
          </w:p>
        </w:tc>
        <w:tc>
          <w:tcPr>
            <w:tcW w:w="7183" w:type="dxa"/>
          </w:tcPr>
          <w:p w:rsidR="00941024" w:rsidRPr="00270B84" w:rsidRDefault="00941024" w:rsidP="008F7CBA">
            <w:pPr>
              <w:jc w:val="center"/>
              <w:rPr>
                <w:rFonts w:cs="Arial"/>
                <w:b/>
                <w:szCs w:val="20"/>
              </w:rPr>
            </w:pPr>
            <w:r w:rsidRPr="00270B84">
              <w:rPr>
                <w:rFonts w:cs="Arial"/>
                <w:b/>
                <w:szCs w:val="20"/>
              </w:rPr>
              <w:t>Değer</w:t>
            </w:r>
          </w:p>
        </w:tc>
      </w:tr>
      <w:tr w:rsidR="00941024" w:rsidRPr="00270B84" w:rsidTr="008F7CBA">
        <w:trPr>
          <w:trHeight w:val="499"/>
          <w:jc w:val="center"/>
        </w:trPr>
        <w:tc>
          <w:tcPr>
            <w:tcW w:w="1980" w:type="dxa"/>
            <w:shd w:val="clear" w:color="auto" w:fill="auto"/>
          </w:tcPr>
          <w:p w:rsidR="00941024" w:rsidRPr="00270B84" w:rsidRDefault="00941024" w:rsidP="008F7CBA">
            <w:r w:rsidRPr="004268D1">
              <w:t>Tat ve koku</w:t>
            </w:r>
          </w:p>
        </w:tc>
        <w:tc>
          <w:tcPr>
            <w:tcW w:w="7183" w:type="dxa"/>
          </w:tcPr>
          <w:p w:rsidR="00941024" w:rsidRPr="00270B84" w:rsidRDefault="00941024" w:rsidP="008F7CBA">
            <w:r>
              <w:t>kendine has tat ve kokuda olmalı ve küf bulunmamalıdır. 20±1°C'lık ortamda 3 saat içerisinde faz ayırımı, yumuşamaya bağlı şekil bozukluğu göstermemelidir.</w:t>
            </w:r>
          </w:p>
        </w:tc>
      </w:tr>
      <w:tr w:rsidR="00941024" w:rsidRPr="00270B84" w:rsidTr="008F7CBA">
        <w:trPr>
          <w:trHeight w:val="343"/>
          <w:jc w:val="center"/>
        </w:trPr>
        <w:tc>
          <w:tcPr>
            <w:tcW w:w="1980" w:type="dxa"/>
            <w:shd w:val="clear" w:color="auto" w:fill="auto"/>
          </w:tcPr>
          <w:p w:rsidR="00941024" w:rsidRPr="00270B84" w:rsidRDefault="00941024" w:rsidP="008F7CBA">
            <w:r w:rsidRPr="004268D1">
              <w:t>Renk ve görünüş</w:t>
            </w:r>
          </w:p>
        </w:tc>
        <w:tc>
          <w:tcPr>
            <w:tcW w:w="7183" w:type="dxa"/>
          </w:tcPr>
          <w:p w:rsidR="00941024" w:rsidRPr="00270B84" w:rsidRDefault="00941024" w:rsidP="008F7CBA">
            <w:r>
              <w:t>Beyaz veya sarımsı renkte, tereyağı görünüşünde, homojen yapıda olmalıdır.</w:t>
            </w:r>
          </w:p>
        </w:tc>
      </w:tr>
      <w:tr w:rsidR="00941024" w:rsidRPr="00270B84" w:rsidTr="008F7CBA">
        <w:trPr>
          <w:trHeight w:val="343"/>
          <w:jc w:val="center"/>
        </w:trPr>
        <w:tc>
          <w:tcPr>
            <w:tcW w:w="1980" w:type="dxa"/>
            <w:shd w:val="clear" w:color="auto" w:fill="auto"/>
          </w:tcPr>
          <w:p w:rsidR="00941024" w:rsidRPr="00270B84" w:rsidDel="00F117AA" w:rsidRDefault="00941024" w:rsidP="008F7CBA">
            <w:r>
              <w:t>Yabancı madde</w:t>
            </w:r>
          </w:p>
        </w:tc>
        <w:tc>
          <w:tcPr>
            <w:tcW w:w="7183" w:type="dxa"/>
          </w:tcPr>
          <w:p w:rsidR="00941024" w:rsidRPr="00270B84" w:rsidRDefault="00941024" w:rsidP="008F7CBA">
            <w:r w:rsidRPr="00C9129D">
              <w:t>Bulunmamalıdır.</w:t>
            </w:r>
          </w:p>
        </w:tc>
      </w:tr>
    </w:tbl>
    <w:p w:rsidR="00941024" w:rsidRDefault="00941024" w:rsidP="00941024">
      <w:pPr>
        <w:pStyle w:val="Balk3"/>
      </w:pPr>
      <w:r>
        <w:t>Kimyasal özellikler</w:t>
      </w:r>
    </w:p>
    <w:p w:rsidR="00941024" w:rsidRDefault="00941024" w:rsidP="00941024">
      <w:r>
        <w:t>Minarinin kimyasal özellikleri Çizelge 2’de verilen değerlere uygun olmalıdır.</w:t>
      </w:r>
    </w:p>
    <w:p w:rsidR="00941024" w:rsidRDefault="00941024" w:rsidP="00941024">
      <w:pPr>
        <w:pStyle w:val="Tabletitle"/>
      </w:pPr>
      <w:r>
        <w:t>Çizelge </w:t>
      </w:r>
      <w:r>
        <w:fldChar w:fldCharType="begin"/>
      </w:r>
      <w:r>
        <w:instrText xml:space="preserve">\IF </w:instrText>
      </w:r>
      <w:r>
        <w:fldChar w:fldCharType="begin"/>
      </w:r>
      <w:r>
        <w:instrText xml:space="preserve">SEQ aaa \c </w:instrText>
      </w:r>
      <w:r>
        <w:fldChar w:fldCharType="separate"/>
      </w:r>
      <w:r w:rsidR="00A1104A">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A1104A">
        <w:rPr>
          <w:noProof/>
        </w:rPr>
        <w:t>2</w:t>
      </w:r>
      <w:r>
        <w:fldChar w:fldCharType="end"/>
      </w:r>
      <w:r>
        <w:t> — Minarinin kimyasal özellikleri</w:t>
      </w:r>
    </w:p>
    <w:tbl>
      <w:tblPr>
        <w:tblStyle w:val="TabloKlavuzu"/>
        <w:tblW w:w="0" w:type="auto"/>
        <w:jc w:val="center"/>
        <w:tblLook w:val="04A0" w:firstRow="1" w:lastRow="0" w:firstColumn="1" w:lastColumn="0" w:noHBand="0" w:noVBand="1"/>
      </w:tblPr>
      <w:tblGrid>
        <w:gridCol w:w="4870"/>
        <w:gridCol w:w="2638"/>
      </w:tblGrid>
      <w:tr w:rsidR="00941024" w:rsidTr="008F7CBA">
        <w:trPr>
          <w:jc w:val="center"/>
        </w:trPr>
        <w:tc>
          <w:tcPr>
            <w:tcW w:w="4870" w:type="dxa"/>
          </w:tcPr>
          <w:p w:rsidR="00941024" w:rsidRPr="008F7CBA" w:rsidRDefault="00941024" w:rsidP="008F7CBA">
            <w:pPr>
              <w:jc w:val="center"/>
              <w:rPr>
                <w:b/>
              </w:rPr>
            </w:pPr>
            <w:r w:rsidRPr="008F7CBA">
              <w:rPr>
                <w:b/>
              </w:rPr>
              <w:t>Özellikler</w:t>
            </w:r>
          </w:p>
        </w:tc>
        <w:tc>
          <w:tcPr>
            <w:tcW w:w="2638" w:type="dxa"/>
          </w:tcPr>
          <w:p w:rsidR="00941024" w:rsidRPr="008F7CBA" w:rsidRDefault="00941024" w:rsidP="008F7CBA">
            <w:pPr>
              <w:jc w:val="center"/>
              <w:rPr>
                <w:b/>
              </w:rPr>
            </w:pPr>
            <w:r w:rsidRPr="008F7CBA">
              <w:rPr>
                <w:b/>
              </w:rPr>
              <w:t>Sınırlar</w:t>
            </w:r>
          </w:p>
        </w:tc>
      </w:tr>
      <w:tr w:rsidR="00941024" w:rsidTr="008F7CBA">
        <w:trPr>
          <w:jc w:val="center"/>
        </w:trPr>
        <w:tc>
          <w:tcPr>
            <w:tcW w:w="4870" w:type="dxa"/>
          </w:tcPr>
          <w:p w:rsidR="00941024" w:rsidRDefault="00941024" w:rsidP="008F7CBA">
            <w:r>
              <w:t xml:space="preserve">Su miktarı, % (m/m), en az </w:t>
            </w:r>
          </w:p>
        </w:tc>
        <w:tc>
          <w:tcPr>
            <w:tcW w:w="2638" w:type="dxa"/>
          </w:tcPr>
          <w:p w:rsidR="00941024" w:rsidRDefault="00941024" w:rsidP="008F7CBA">
            <w:pPr>
              <w:jc w:val="center"/>
            </w:pPr>
            <w:r>
              <w:t>50</w:t>
            </w:r>
          </w:p>
        </w:tc>
      </w:tr>
      <w:tr w:rsidR="00941024" w:rsidTr="008F7CBA">
        <w:trPr>
          <w:jc w:val="center"/>
        </w:trPr>
        <w:tc>
          <w:tcPr>
            <w:tcW w:w="4870" w:type="dxa"/>
          </w:tcPr>
          <w:p w:rsidR="00941024" w:rsidRDefault="00941024" w:rsidP="008F7CBA">
            <w:r>
              <w:t>Yağ miktarı, % (m/m)</w:t>
            </w:r>
          </w:p>
        </w:tc>
        <w:tc>
          <w:tcPr>
            <w:tcW w:w="2638" w:type="dxa"/>
          </w:tcPr>
          <w:p w:rsidR="00941024" w:rsidRDefault="00941024" w:rsidP="008F7CBA">
            <w:pPr>
              <w:jc w:val="center"/>
            </w:pPr>
            <w:r>
              <w:t>39 ≤ M ≤</w:t>
            </w:r>
            <w:r w:rsidR="00C22F99">
              <w:t xml:space="preserve"> 41</w:t>
            </w:r>
          </w:p>
        </w:tc>
      </w:tr>
      <w:tr w:rsidR="00941024" w:rsidTr="008F7CBA">
        <w:trPr>
          <w:jc w:val="center"/>
        </w:trPr>
        <w:tc>
          <w:tcPr>
            <w:tcW w:w="4870" w:type="dxa"/>
          </w:tcPr>
          <w:p w:rsidR="00941024" w:rsidRDefault="00941024" w:rsidP="008F7CBA">
            <w:r>
              <w:t>Asitlik derecesi(oleik asit cinsinden), %, en çok</w:t>
            </w:r>
          </w:p>
        </w:tc>
        <w:tc>
          <w:tcPr>
            <w:tcW w:w="2638" w:type="dxa"/>
          </w:tcPr>
          <w:p w:rsidR="00941024" w:rsidRDefault="00941024" w:rsidP="008F7CBA">
            <w:pPr>
              <w:jc w:val="center"/>
            </w:pPr>
            <w:r>
              <w:t>0,75</w:t>
            </w:r>
          </w:p>
        </w:tc>
      </w:tr>
      <w:tr w:rsidR="00941024" w:rsidTr="008F7CBA">
        <w:trPr>
          <w:jc w:val="center"/>
        </w:trPr>
        <w:tc>
          <w:tcPr>
            <w:tcW w:w="4870" w:type="dxa"/>
          </w:tcPr>
          <w:p w:rsidR="00941024" w:rsidRDefault="00941024" w:rsidP="008F7CBA">
            <w:r>
              <w:t xml:space="preserve">Kayma noktası, en çok </w:t>
            </w:r>
          </w:p>
        </w:tc>
        <w:tc>
          <w:tcPr>
            <w:tcW w:w="2638" w:type="dxa"/>
          </w:tcPr>
          <w:p w:rsidR="00941024" w:rsidRDefault="00941024" w:rsidP="008F7CBA">
            <w:pPr>
              <w:jc w:val="center"/>
            </w:pPr>
            <w:r>
              <w:t>36</w:t>
            </w:r>
            <w:r w:rsidRPr="008F7CBA">
              <w:rPr>
                <w:vertAlign w:val="superscript"/>
              </w:rPr>
              <w:t>0</w:t>
            </w:r>
            <w:r>
              <w:t>C</w:t>
            </w:r>
          </w:p>
        </w:tc>
      </w:tr>
      <w:tr w:rsidR="00941024" w:rsidTr="008F7CBA">
        <w:trPr>
          <w:jc w:val="center"/>
        </w:trPr>
        <w:tc>
          <w:tcPr>
            <w:tcW w:w="4870" w:type="dxa"/>
          </w:tcPr>
          <w:p w:rsidR="00941024" w:rsidRDefault="00941024" w:rsidP="008F7CBA">
            <w:r w:rsidRPr="00C9129D">
              <w:t>Peroksit, milieşdeğer (O</w:t>
            </w:r>
            <w:r w:rsidRPr="008F7CBA">
              <w:rPr>
                <w:vertAlign w:val="subscript"/>
              </w:rPr>
              <w:t>2</w:t>
            </w:r>
            <w:r w:rsidRPr="00C9129D">
              <w:t>/kg), en çok</w:t>
            </w:r>
          </w:p>
        </w:tc>
        <w:tc>
          <w:tcPr>
            <w:tcW w:w="2638" w:type="dxa"/>
          </w:tcPr>
          <w:p w:rsidR="00941024" w:rsidRDefault="00941024" w:rsidP="008F7CBA">
            <w:pPr>
              <w:jc w:val="center"/>
            </w:pPr>
            <w:r>
              <w:t>2,5</w:t>
            </w:r>
          </w:p>
        </w:tc>
      </w:tr>
      <w:tr w:rsidR="00941024" w:rsidTr="008F7CBA">
        <w:trPr>
          <w:jc w:val="center"/>
        </w:trPr>
        <w:tc>
          <w:tcPr>
            <w:tcW w:w="4870" w:type="dxa"/>
          </w:tcPr>
          <w:p w:rsidR="00941024" w:rsidRPr="00C9129D" w:rsidRDefault="00941024" w:rsidP="008F7CBA">
            <w:r>
              <w:t>A vitamin, IU/g, en az</w:t>
            </w:r>
          </w:p>
        </w:tc>
        <w:tc>
          <w:tcPr>
            <w:tcW w:w="2638" w:type="dxa"/>
          </w:tcPr>
          <w:p w:rsidR="00941024" w:rsidRDefault="00941024" w:rsidP="008F7CBA">
            <w:pPr>
              <w:jc w:val="center"/>
            </w:pPr>
            <w:r>
              <w:t>2000</w:t>
            </w:r>
          </w:p>
        </w:tc>
      </w:tr>
      <w:tr w:rsidR="00941024" w:rsidTr="008F7CBA">
        <w:trPr>
          <w:jc w:val="center"/>
        </w:trPr>
        <w:tc>
          <w:tcPr>
            <w:tcW w:w="4870" w:type="dxa"/>
          </w:tcPr>
          <w:p w:rsidR="00941024" w:rsidRPr="00C9129D" w:rsidRDefault="00941024" w:rsidP="008F7CBA">
            <w:r>
              <w:t>D vitamin, IU/g, en az</w:t>
            </w:r>
          </w:p>
        </w:tc>
        <w:tc>
          <w:tcPr>
            <w:tcW w:w="2638" w:type="dxa"/>
          </w:tcPr>
          <w:p w:rsidR="00941024" w:rsidRDefault="00941024" w:rsidP="008F7CBA">
            <w:pPr>
              <w:jc w:val="center"/>
            </w:pPr>
            <w:r>
              <w:t>100</w:t>
            </w:r>
          </w:p>
        </w:tc>
      </w:tr>
      <w:tr w:rsidR="00941024" w:rsidTr="008F7CBA">
        <w:trPr>
          <w:jc w:val="center"/>
        </w:trPr>
        <w:tc>
          <w:tcPr>
            <w:tcW w:w="4870" w:type="dxa"/>
          </w:tcPr>
          <w:p w:rsidR="00941024" w:rsidRPr="00C9129D" w:rsidRDefault="00941024" w:rsidP="008F7CBA">
            <w:r>
              <w:t>Demir (Fe) miktarı, mg/kg, en çok</w:t>
            </w:r>
          </w:p>
        </w:tc>
        <w:tc>
          <w:tcPr>
            <w:tcW w:w="2638" w:type="dxa"/>
          </w:tcPr>
          <w:p w:rsidR="00941024" w:rsidRDefault="00941024" w:rsidP="008F7CBA">
            <w:pPr>
              <w:jc w:val="center"/>
            </w:pPr>
            <w:r>
              <w:t>1,5</w:t>
            </w:r>
          </w:p>
        </w:tc>
      </w:tr>
      <w:tr w:rsidR="00941024" w:rsidTr="008F7CBA">
        <w:trPr>
          <w:jc w:val="center"/>
        </w:trPr>
        <w:tc>
          <w:tcPr>
            <w:tcW w:w="4870" w:type="dxa"/>
          </w:tcPr>
          <w:p w:rsidR="00941024" w:rsidRPr="00C9129D" w:rsidRDefault="00941024" w:rsidP="008F7CBA">
            <w:r>
              <w:t>Bakır (Cu) miktarı, mg/kg, en çok</w:t>
            </w:r>
          </w:p>
        </w:tc>
        <w:tc>
          <w:tcPr>
            <w:tcW w:w="2638" w:type="dxa"/>
          </w:tcPr>
          <w:p w:rsidR="00941024" w:rsidRDefault="00941024" w:rsidP="008F7CBA">
            <w:pPr>
              <w:jc w:val="center"/>
            </w:pPr>
            <w:r>
              <w:t>0,1</w:t>
            </w:r>
          </w:p>
        </w:tc>
      </w:tr>
      <w:tr w:rsidR="00941024" w:rsidTr="008F7CBA">
        <w:trPr>
          <w:jc w:val="center"/>
        </w:trPr>
        <w:tc>
          <w:tcPr>
            <w:tcW w:w="4870" w:type="dxa"/>
          </w:tcPr>
          <w:p w:rsidR="00941024" w:rsidRPr="00C9129D" w:rsidRDefault="00941024" w:rsidP="008F7CBA">
            <w:r>
              <w:t>Arsenik (As) miktarı, mg/kg. en çok</w:t>
            </w:r>
          </w:p>
        </w:tc>
        <w:tc>
          <w:tcPr>
            <w:tcW w:w="2638" w:type="dxa"/>
          </w:tcPr>
          <w:p w:rsidR="00941024" w:rsidRDefault="00941024" w:rsidP="008F7CBA">
            <w:pPr>
              <w:jc w:val="center"/>
            </w:pPr>
            <w:r>
              <w:t>0,1</w:t>
            </w:r>
          </w:p>
        </w:tc>
      </w:tr>
      <w:tr w:rsidR="00941024" w:rsidTr="008F7CBA">
        <w:trPr>
          <w:jc w:val="center"/>
        </w:trPr>
        <w:tc>
          <w:tcPr>
            <w:tcW w:w="4870" w:type="dxa"/>
          </w:tcPr>
          <w:p w:rsidR="00941024" w:rsidRDefault="00941024" w:rsidP="008F7CBA">
            <w:r>
              <w:t>Kursun (Pb) miktarı, mg/kg. en çok</w:t>
            </w:r>
          </w:p>
        </w:tc>
        <w:tc>
          <w:tcPr>
            <w:tcW w:w="2638" w:type="dxa"/>
          </w:tcPr>
          <w:p w:rsidR="00941024" w:rsidRDefault="00941024" w:rsidP="008F7CBA">
            <w:pPr>
              <w:jc w:val="center"/>
            </w:pPr>
            <w:r>
              <w:t>0,1</w:t>
            </w:r>
          </w:p>
        </w:tc>
      </w:tr>
    </w:tbl>
    <w:p w:rsidR="00941024" w:rsidRDefault="00941024" w:rsidP="00941024">
      <w:pPr>
        <w:pStyle w:val="Balk3"/>
      </w:pPr>
      <w:r w:rsidRPr="00270B84">
        <w:t xml:space="preserve">Mikrobiyolojik özellikleri </w:t>
      </w:r>
    </w:p>
    <w:p w:rsidR="00941024" w:rsidRDefault="00941024" w:rsidP="00941024">
      <w:r>
        <w:t>Min</w:t>
      </w:r>
      <w:r w:rsidRPr="00B67F12">
        <w:t xml:space="preserve">arinin mikrobiyolojik özellikleri Çizelge </w:t>
      </w:r>
      <w:r>
        <w:t>3</w:t>
      </w:r>
      <w:r w:rsidRPr="00B67F12">
        <w:t>’</w:t>
      </w:r>
      <w:r>
        <w:t>d</w:t>
      </w:r>
      <w:r w:rsidRPr="00B67F12">
        <w:t>e verilen değerlere uygun olmalıdır.</w:t>
      </w:r>
    </w:p>
    <w:p w:rsidR="00941024" w:rsidRPr="00B67F12" w:rsidRDefault="00941024" w:rsidP="00941024">
      <w:pPr>
        <w:pStyle w:val="Tabletitle"/>
      </w:pPr>
      <w:r>
        <w:t>Çizelge </w:t>
      </w:r>
      <w:r>
        <w:fldChar w:fldCharType="begin"/>
      </w:r>
      <w:r>
        <w:instrText xml:space="preserve">\IF </w:instrText>
      </w:r>
      <w:r>
        <w:fldChar w:fldCharType="begin"/>
      </w:r>
      <w:r>
        <w:instrText xml:space="preserve">SEQ aaa \c </w:instrText>
      </w:r>
      <w:r>
        <w:fldChar w:fldCharType="separate"/>
      </w:r>
      <w:r w:rsidR="00A1104A">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A1104A">
        <w:rPr>
          <w:noProof/>
        </w:rPr>
        <w:t>3</w:t>
      </w:r>
      <w:r>
        <w:fldChar w:fldCharType="end"/>
      </w:r>
      <w:r>
        <w:t> — Min</w:t>
      </w:r>
      <w:r w:rsidRPr="00B67F12">
        <w:t>arinin mikrobiyolojik özellikleri</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5"/>
        <w:gridCol w:w="1624"/>
        <w:gridCol w:w="1440"/>
        <w:gridCol w:w="1458"/>
        <w:gridCol w:w="1702"/>
      </w:tblGrid>
      <w:tr w:rsidR="00941024" w:rsidRPr="00B67F12" w:rsidTr="008F7CBA">
        <w:tc>
          <w:tcPr>
            <w:tcW w:w="3415" w:type="dxa"/>
            <w:vMerge w:val="restart"/>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Özellik</w:t>
            </w:r>
          </w:p>
        </w:tc>
        <w:tc>
          <w:tcPr>
            <w:tcW w:w="6224" w:type="dxa"/>
            <w:gridSpan w:val="4"/>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Sınır</w:t>
            </w:r>
          </w:p>
        </w:tc>
      </w:tr>
      <w:tr w:rsidR="00941024" w:rsidRPr="00B67F12" w:rsidTr="008F7CBA">
        <w:tc>
          <w:tcPr>
            <w:tcW w:w="3415" w:type="dxa"/>
            <w:vMerge/>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b/>
                <w:noProof/>
                <w:szCs w:val="24"/>
              </w:rPr>
            </w:pPr>
          </w:p>
        </w:tc>
        <w:tc>
          <w:tcPr>
            <w:tcW w:w="1624"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n</w:t>
            </w:r>
          </w:p>
        </w:tc>
        <w:tc>
          <w:tcPr>
            <w:tcW w:w="1440"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c</w:t>
            </w:r>
          </w:p>
        </w:tc>
        <w:tc>
          <w:tcPr>
            <w:tcW w:w="1458"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c>
          <w:tcPr>
            <w:tcW w:w="1702"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r>
      <w:tr w:rsidR="00941024" w:rsidRPr="00B67F12" w:rsidTr="008F7CBA">
        <w:trPr>
          <w:trHeight w:val="397"/>
        </w:trPr>
        <w:tc>
          <w:tcPr>
            <w:tcW w:w="3415"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left"/>
              <w:rPr>
                <w:rFonts w:asciiTheme="majorHAnsi" w:eastAsia="Times New Roman" w:hAnsiTheme="majorHAnsi" w:cs="Arial"/>
                <w:noProof/>
                <w:szCs w:val="24"/>
              </w:rPr>
            </w:pPr>
            <w:r w:rsidRPr="00C9129D">
              <w:rPr>
                <w:rFonts w:asciiTheme="majorHAnsi" w:eastAsia="Times New Roman" w:hAnsiTheme="majorHAnsi" w:cs="Times New Roman"/>
                <w:szCs w:val="24"/>
              </w:rPr>
              <w:t>Koliform bakteri</w:t>
            </w:r>
            <w:r>
              <w:rPr>
                <w:rFonts w:asciiTheme="majorHAnsi" w:eastAsia="Times New Roman" w:hAnsiTheme="majorHAnsi" w:cs="Times New Roman"/>
                <w:szCs w:val="24"/>
              </w:rPr>
              <w:t xml:space="preserve"> (kob/g)</w:t>
            </w:r>
          </w:p>
        </w:tc>
        <w:tc>
          <w:tcPr>
            <w:tcW w:w="1624"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2</w:t>
            </w:r>
          </w:p>
        </w:tc>
        <w:tc>
          <w:tcPr>
            <w:tcW w:w="1458"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noProof/>
                <w:szCs w:val="24"/>
                <w:vertAlign w:val="superscript"/>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0"/>
                <w:vertAlign w:val="superscript"/>
              </w:rPr>
              <w:t>1</w:t>
            </w:r>
          </w:p>
        </w:tc>
        <w:tc>
          <w:tcPr>
            <w:tcW w:w="1702"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noProof/>
                <w:szCs w:val="24"/>
                <w:vertAlign w:val="superscript"/>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4"/>
                <w:vertAlign w:val="superscript"/>
              </w:rPr>
              <w:t>2</w:t>
            </w:r>
          </w:p>
        </w:tc>
      </w:tr>
      <w:tr w:rsidR="00941024" w:rsidRPr="00B67F12" w:rsidTr="008F7CBA">
        <w:trPr>
          <w:trHeight w:val="397"/>
        </w:trPr>
        <w:tc>
          <w:tcPr>
            <w:tcW w:w="3415"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left"/>
              <w:rPr>
                <w:rFonts w:asciiTheme="majorHAnsi" w:eastAsia="Times New Roman" w:hAnsiTheme="majorHAnsi" w:cs="Times New Roman"/>
                <w:szCs w:val="24"/>
              </w:rPr>
            </w:pPr>
            <w:r w:rsidRPr="00C9129D">
              <w:rPr>
                <w:rFonts w:asciiTheme="majorHAnsi" w:eastAsia="Times New Roman" w:hAnsiTheme="majorHAnsi" w:cs="Arial"/>
                <w:noProof/>
                <w:szCs w:val="24"/>
              </w:rPr>
              <w:t>Maya ve küf</w:t>
            </w:r>
            <w:r>
              <w:rPr>
                <w:rFonts w:asciiTheme="majorHAnsi" w:eastAsia="Times New Roman" w:hAnsiTheme="majorHAnsi" w:cs="Arial"/>
                <w:noProof/>
                <w:szCs w:val="24"/>
              </w:rPr>
              <w:t xml:space="preserve"> (kob/g)</w:t>
            </w:r>
          </w:p>
        </w:tc>
        <w:tc>
          <w:tcPr>
            <w:tcW w:w="1624"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2</w:t>
            </w:r>
          </w:p>
        </w:tc>
        <w:tc>
          <w:tcPr>
            <w:tcW w:w="1458"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0"/>
                <w:vertAlign w:val="superscript"/>
              </w:rPr>
              <w:t>1</w:t>
            </w:r>
          </w:p>
        </w:tc>
        <w:tc>
          <w:tcPr>
            <w:tcW w:w="1702" w:type="dxa"/>
            <w:tcBorders>
              <w:top w:val="single" w:sz="4" w:space="0" w:color="auto"/>
              <w:left w:val="single" w:sz="4" w:space="0" w:color="auto"/>
              <w:bottom w:val="single" w:sz="4" w:space="0" w:color="auto"/>
              <w:right w:val="single" w:sz="4" w:space="0" w:color="auto"/>
            </w:tcBorders>
            <w:vAlign w:val="center"/>
          </w:tcPr>
          <w:p w:rsidR="00941024" w:rsidRPr="00C9129D" w:rsidRDefault="00941024" w:rsidP="008F7CBA">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4"/>
                <w:vertAlign w:val="superscript"/>
              </w:rPr>
              <w:t>2</w:t>
            </w:r>
          </w:p>
        </w:tc>
      </w:tr>
      <w:tr w:rsidR="00941024" w:rsidRPr="00B67F12" w:rsidTr="008F7CBA">
        <w:tc>
          <w:tcPr>
            <w:tcW w:w="9639" w:type="dxa"/>
            <w:gridSpan w:val="5"/>
            <w:tcBorders>
              <w:top w:val="single" w:sz="4" w:space="0" w:color="auto"/>
              <w:left w:val="single" w:sz="4" w:space="0" w:color="auto"/>
              <w:bottom w:val="single" w:sz="4" w:space="0" w:color="auto"/>
              <w:right w:val="single" w:sz="4" w:space="0" w:color="auto"/>
            </w:tcBorders>
          </w:tcPr>
          <w:p w:rsidR="00941024" w:rsidRPr="00C9129D" w:rsidRDefault="00941024" w:rsidP="008F7CBA">
            <w:pPr>
              <w:spacing w:after="0" w:line="240" w:lineRule="auto"/>
              <w:rPr>
                <w:rFonts w:asciiTheme="majorHAnsi" w:eastAsia="Times New Roman" w:hAnsiTheme="majorHAnsi" w:cs="Arial"/>
                <w:noProof/>
                <w:szCs w:val="24"/>
              </w:rPr>
            </w:pPr>
          </w:p>
          <w:p w:rsidR="00941024" w:rsidRPr="00C9129D" w:rsidRDefault="00941024" w:rsidP="008F7CBA">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n: analize alınacak numune sayısı, </w:t>
            </w:r>
          </w:p>
          <w:p w:rsidR="00941024" w:rsidRPr="00C9129D" w:rsidRDefault="00941024" w:rsidP="008F7CBA">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c: “M” değeri taşıyabilecek en fazla numune sayısı, </w:t>
            </w:r>
          </w:p>
          <w:p w:rsidR="00941024" w:rsidRPr="00C9129D" w:rsidRDefault="00941024" w:rsidP="008F7CBA">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m: (n-c) sayıdaki numunede bulunabilecek en fazla değer, </w:t>
            </w:r>
          </w:p>
          <w:p w:rsidR="00941024" w:rsidRPr="00C9129D" w:rsidRDefault="00941024" w:rsidP="008F7CBA">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M: “c” sayıdaki numunede bulunabilecek en fazla değeridir .</w:t>
            </w:r>
          </w:p>
        </w:tc>
      </w:tr>
    </w:tbl>
    <w:p w:rsidR="00941024" w:rsidRPr="00270B84" w:rsidRDefault="00941024" w:rsidP="00941024">
      <w:pPr>
        <w:spacing w:after="0" w:line="240" w:lineRule="auto"/>
        <w:rPr>
          <w:b/>
        </w:rPr>
      </w:pPr>
    </w:p>
    <w:p w:rsidR="00941024" w:rsidRPr="00270B84" w:rsidRDefault="00941024" w:rsidP="00941024">
      <w:pPr>
        <w:pStyle w:val="Balk2"/>
      </w:pPr>
      <w:bookmarkStart w:id="18" w:name="_Toc91085456"/>
      <w:bookmarkStart w:id="19" w:name="_Toc92125292"/>
      <w:r w:rsidRPr="00270B84">
        <w:t>Özellik, muayene ve deney madde numaraları</w:t>
      </w:r>
      <w:bookmarkEnd w:id="18"/>
      <w:bookmarkEnd w:id="19"/>
    </w:p>
    <w:p w:rsidR="00941024" w:rsidRDefault="00941024" w:rsidP="00941024">
      <w:pPr>
        <w:pStyle w:val="GvdeMetni"/>
      </w:pPr>
      <w:r>
        <w:t>Min</w:t>
      </w:r>
      <w:r w:rsidRPr="007A48C0">
        <w:t>arinin özellikleriyle bunların muayene ve deneylerine ilişkin Madde numa</w:t>
      </w:r>
      <w:r>
        <w:t>raları Çizelge 4’te verilmiştir</w:t>
      </w:r>
      <w:r w:rsidRPr="00270B84">
        <w:t>.</w:t>
      </w:r>
      <w:r>
        <w:t xml:space="preserve">  </w:t>
      </w:r>
    </w:p>
    <w:p w:rsidR="00941024" w:rsidRDefault="00941024" w:rsidP="00941024">
      <w:pPr>
        <w:pStyle w:val="Tabletitle"/>
      </w:pPr>
      <w:r>
        <w:lastRenderedPageBreak/>
        <w:t>Çizelge </w:t>
      </w:r>
      <w:r>
        <w:fldChar w:fldCharType="begin"/>
      </w:r>
      <w:r>
        <w:instrText xml:space="preserve">SEQ Table </w:instrText>
      </w:r>
      <w:r>
        <w:fldChar w:fldCharType="separate"/>
      </w:r>
      <w:r w:rsidR="00A1104A">
        <w:rPr>
          <w:noProof/>
        </w:rPr>
        <w:t>4</w:t>
      </w:r>
      <w:r>
        <w:fldChar w:fldCharType="end"/>
      </w:r>
      <w:r>
        <w:t xml:space="preserve"> — </w:t>
      </w:r>
      <w:r w:rsidRPr="00270B84">
        <w:t> Özellik, muayene ve deney madde numaraları</w:t>
      </w:r>
    </w:p>
    <w:tbl>
      <w:tblPr>
        <w:tblStyle w:val="TabloKlavuzu"/>
        <w:tblW w:w="0" w:type="auto"/>
        <w:tblLook w:val="04A0" w:firstRow="1" w:lastRow="0" w:firstColumn="1" w:lastColumn="0" w:noHBand="0" w:noVBand="1"/>
      </w:tblPr>
      <w:tblGrid>
        <w:gridCol w:w="3936"/>
        <w:gridCol w:w="2693"/>
        <w:gridCol w:w="2977"/>
      </w:tblGrid>
      <w:tr w:rsidR="00941024" w:rsidRPr="003939C9" w:rsidTr="008F7CBA">
        <w:tc>
          <w:tcPr>
            <w:tcW w:w="3936" w:type="dxa"/>
          </w:tcPr>
          <w:p w:rsidR="00941024" w:rsidRPr="00C9129D" w:rsidRDefault="00941024" w:rsidP="008F7CBA">
            <w:pPr>
              <w:jc w:val="center"/>
              <w:rPr>
                <w:b/>
                <w:sz w:val="22"/>
                <w:szCs w:val="22"/>
              </w:rPr>
            </w:pPr>
            <w:r w:rsidRPr="00C9129D">
              <w:rPr>
                <w:b/>
              </w:rPr>
              <w:t>Özellik</w:t>
            </w:r>
          </w:p>
        </w:tc>
        <w:tc>
          <w:tcPr>
            <w:tcW w:w="2693" w:type="dxa"/>
          </w:tcPr>
          <w:p w:rsidR="00941024" w:rsidRPr="00C9129D" w:rsidRDefault="00941024" w:rsidP="008F7CBA">
            <w:pPr>
              <w:jc w:val="center"/>
              <w:rPr>
                <w:b/>
                <w:sz w:val="22"/>
                <w:szCs w:val="22"/>
              </w:rPr>
            </w:pPr>
            <w:r w:rsidRPr="00C9129D">
              <w:rPr>
                <w:b/>
              </w:rPr>
              <w:t>Özellik Madde No</w:t>
            </w:r>
          </w:p>
        </w:tc>
        <w:tc>
          <w:tcPr>
            <w:tcW w:w="2977" w:type="dxa"/>
          </w:tcPr>
          <w:p w:rsidR="00941024" w:rsidRPr="00C9129D" w:rsidRDefault="00941024" w:rsidP="008F7CBA">
            <w:pPr>
              <w:jc w:val="center"/>
              <w:rPr>
                <w:b/>
                <w:sz w:val="22"/>
                <w:szCs w:val="22"/>
              </w:rPr>
            </w:pPr>
            <w:r w:rsidRPr="00C9129D">
              <w:rPr>
                <w:b/>
              </w:rPr>
              <w:t>Muayene ve Deney Madde No</w:t>
            </w:r>
          </w:p>
        </w:tc>
      </w:tr>
      <w:tr w:rsidR="00941024" w:rsidRPr="003939C9" w:rsidTr="008F7CBA">
        <w:tc>
          <w:tcPr>
            <w:tcW w:w="3936" w:type="dxa"/>
          </w:tcPr>
          <w:p w:rsidR="00941024" w:rsidRPr="00C9129D" w:rsidRDefault="00941024" w:rsidP="008F7CBA">
            <w:pPr>
              <w:rPr>
                <w:sz w:val="22"/>
                <w:szCs w:val="22"/>
                <w:lang w:val="tr-TR"/>
              </w:rPr>
            </w:pPr>
            <w:r w:rsidRPr="00E22D09">
              <w:rPr>
                <w:rFonts w:cs="Arial"/>
              </w:rPr>
              <w:t>Ambalaj ve işaretleme</w:t>
            </w:r>
          </w:p>
        </w:tc>
        <w:tc>
          <w:tcPr>
            <w:tcW w:w="2693" w:type="dxa"/>
          </w:tcPr>
          <w:p w:rsidR="00941024" w:rsidRPr="00C9129D" w:rsidRDefault="00941024" w:rsidP="008F7CBA">
            <w:pPr>
              <w:jc w:val="center"/>
              <w:rPr>
                <w:sz w:val="22"/>
                <w:szCs w:val="22"/>
              </w:rPr>
            </w:pPr>
            <w:r w:rsidRPr="00E22D09">
              <w:rPr>
                <w:rFonts w:cs="Arial"/>
              </w:rPr>
              <w:t>6.1 ve 6.2</w:t>
            </w:r>
          </w:p>
        </w:tc>
        <w:tc>
          <w:tcPr>
            <w:tcW w:w="2977" w:type="dxa"/>
          </w:tcPr>
          <w:p w:rsidR="00941024" w:rsidRPr="00C9129D" w:rsidRDefault="00941024" w:rsidP="008F7CBA">
            <w:pPr>
              <w:jc w:val="center"/>
              <w:rPr>
                <w:sz w:val="22"/>
                <w:szCs w:val="22"/>
              </w:rPr>
            </w:pPr>
            <w:r w:rsidRPr="00E22D09">
              <w:rPr>
                <w:rFonts w:cs="Arial"/>
              </w:rPr>
              <w:t>5.2.1</w:t>
            </w:r>
          </w:p>
        </w:tc>
      </w:tr>
      <w:tr w:rsidR="00941024" w:rsidRPr="003939C9" w:rsidTr="008F7CBA">
        <w:tc>
          <w:tcPr>
            <w:tcW w:w="3936" w:type="dxa"/>
          </w:tcPr>
          <w:p w:rsidR="00941024" w:rsidRPr="00C9129D" w:rsidRDefault="00941024" w:rsidP="008F7CBA">
            <w:pPr>
              <w:rPr>
                <w:sz w:val="22"/>
                <w:szCs w:val="22"/>
                <w:lang w:val="tr-TR"/>
              </w:rPr>
            </w:pPr>
            <w:r w:rsidRPr="00E22D09">
              <w:rPr>
                <w:rFonts w:cs="Arial"/>
              </w:rPr>
              <w:t>Duyusal</w:t>
            </w:r>
            <w:r>
              <w:rPr>
                <w:rFonts w:cs="Arial"/>
              </w:rPr>
              <w:t xml:space="preserve"> muayene</w:t>
            </w:r>
          </w:p>
        </w:tc>
        <w:tc>
          <w:tcPr>
            <w:tcW w:w="2693" w:type="dxa"/>
          </w:tcPr>
          <w:p w:rsidR="00941024" w:rsidRPr="00C9129D" w:rsidRDefault="00941024" w:rsidP="008F7CBA">
            <w:pPr>
              <w:jc w:val="center"/>
              <w:rPr>
                <w:sz w:val="22"/>
                <w:szCs w:val="22"/>
              </w:rPr>
            </w:pPr>
            <w:r w:rsidRPr="00E22D09">
              <w:rPr>
                <w:rFonts w:cs="Arial"/>
              </w:rPr>
              <w:t>4.2.1</w:t>
            </w:r>
          </w:p>
        </w:tc>
        <w:tc>
          <w:tcPr>
            <w:tcW w:w="2977" w:type="dxa"/>
          </w:tcPr>
          <w:p w:rsidR="00941024" w:rsidRPr="00C9129D" w:rsidRDefault="00941024" w:rsidP="008F7CBA">
            <w:pPr>
              <w:jc w:val="center"/>
              <w:rPr>
                <w:sz w:val="22"/>
                <w:szCs w:val="22"/>
              </w:rPr>
            </w:pPr>
            <w:r w:rsidRPr="00E22D09">
              <w:rPr>
                <w:rFonts w:cs="Arial"/>
              </w:rPr>
              <w:t>5.2.2</w:t>
            </w:r>
          </w:p>
        </w:tc>
      </w:tr>
      <w:tr w:rsidR="00941024" w:rsidRPr="003939C9" w:rsidTr="008F7CBA">
        <w:tc>
          <w:tcPr>
            <w:tcW w:w="3936" w:type="dxa"/>
          </w:tcPr>
          <w:p w:rsidR="00941024" w:rsidRPr="00C9129D" w:rsidRDefault="00941024" w:rsidP="008F7CBA">
            <w:pPr>
              <w:rPr>
                <w:sz w:val="22"/>
                <w:szCs w:val="22"/>
                <w:lang w:val="tr-TR"/>
              </w:rPr>
            </w:pPr>
            <w:r>
              <w:rPr>
                <w:rFonts w:cs="Arial"/>
              </w:rPr>
              <w:t>Su tayini</w:t>
            </w:r>
          </w:p>
        </w:tc>
        <w:tc>
          <w:tcPr>
            <w:tcW w:w="2693" w:type="dxa"/>
          </w:tcPr>
          <w:p w:rsidR="00941024" w:rsidRPr="00C9129D" w:rsidRDefault="00941024" w:rsidP="008F7CBA">
            <w:pPr>
              <w:jc w:val="center"/>
              <w:rPr>
                <w:sz w:val="22"/>
                <w:szCs w:val="22"/>
              </w:rPr>
            </w:pPr>
            <w:r w:rsidRPr="00E22D09">
              <w:rPr>
                <w:rFonts w:cs="Arial"/>
              </w:rPr>
              <w:t>4.2.2</w:t>
            </w:r>
          </w:p>
        </w:tc>
        <w:tc>
          <w:tcPr>
            <w:tcW w:w="2977" w:type="dxa"/>
          </w:tcPr>
          <w:p w:rsidR="00941024" w:rsidRPr="00C9129D" w:rsidRDefault="00941024" w:rsidP="008F7CBA">
            <w:pPr>
              <w:jc w:val="center"/>
              <w:rPr>
                <w:sz w:val="22"/>
                <w:szCs w:val="22"/>
              </w:rPr>
            </w:pPr>
            <w:r>
              <w:rPr>
                <w:rFonts w:cs="Arial"/>
              </w:rPr>
              <w:t>5.3.1</w:t>
            </w:r>
          </w:p>
        </w:tc>
      </w:tr>
      <w:tr w:rsidR="00941024" w:rsidRPr="003939C9" w:rsidTr="008F7CBA">
        <w:tc>
          <w:tcPr>
            <w:tcW w:w="3936" w:type="dxa"/>
          </w:tcPr>
          <w:p w:rsidR="00941024" w:rsidRDefault="00941024" w:rsidP="008F7CBA">
            <w:pPr>
              <w:rPr>
                <w:rFonts w:cs="Arial"/>
              </w:rPr>
            </w:pPr>
            <w:r>
              <w:rPr>
                <w:rFonts w:cs="Arial"/>
              </w:rPr>
              <w:t>Yağ tayini</w:t>
            </w:r>
          </w:p>
        </w:tc>
        <w:tc>
          <w:tcPr>
            <w:tcW w:w="2693" w:type="dxa"/>
          </w:tcPr>
          <w:p w:rsidR="00941024" w:rsidRPr="00E22D09" w:rsidRDefault="00941024" w:rsidP="008F7CBA">
            <w:pPr>
              <w:jc w:val="center"/>
              <w:rPr>
                <w:rFonts w:cs="Arial"/>
              </w:rPr>
            </w:pPr>
            <w:r>
              <w:rPr>
                <w:rFonts w:cs="Arial"/>
              </w:rPr>
              <w:t>4.2.2</w:t>
            </w:r>
          </w:p>
        </w:tc>
        <w:tc>
          <w:tcPr>
            <w:tcW w:w="2977" w:type="dxa"/>
          </w:tcPr>
          <w:p w:rsidR="00941024" w:rsidRPr="00E22D09" w:rsidRDefault="00941024" w:rsidP="008F7CBA">
            <w:pPr>
              <w:jc w:val="center"/>
              <w:rPr>
                <w:rFonts w:cs="Arial"/>
              </w:rPr>
            </w:pPr>
            <w:r>
              <w:rPr>
                <w:rFonts w:cs="Arial"/>
              </w:rPr>
              <w:t>5.3.1</w:t>
            </w:r>
          </w:p>
        </w:tc>
      </w:tr>
      <w:tr w:rsidR="00941024" w:rsidRPr="003939C9" w:rsidTr="008F7CBA">
        <w:tc>
          <w:tcPr>
            <w:tcW w:w="3936" w:type="dxa"/>
          </w:tcPr>
          <w:p w:rsidR="00941024" w:rsidRDefault="00941024" w:rsidP="008F7CBA">
            <w:pPr>
              <w:rPr>
                <w:rFonts w:cs="Arial"/>
              </w:rPr>
            </w:pPr>
            <w:r>
              <w:rPr>
                <w:rFonts w:cs="Arial"/>
              </w:rPr>
              <w:t>Asitlik derecesi tayini</w:t>
            </w:r>
          </w:p>
        </w:tc>
        <w:tc>
          <w:tcPr>
            <w:tcW w:w="2693" w:type="dxa"/>
          </w:tcPr>
          <w:p w:rsidR="00941024" w:rsidRDefault="00941024" w:rsidP="008F7CBA">
            <w:pPr>
              <w:jc w:val="center"/>
              <w:rPr>
                <w:rFonts w:cs="Arial"/>
              </w:rPr>
            </w:pPr>
            <w:r>
              <w:rPr>
                <w:rFonts w:cs="Arial"/>
              </w:rPr>
              <w:t>4.2.2</w:t>
            </w:r>
          </w:p>
        </w:tc>
        <w:tc>
          <w:tcPr>
            <w:tcW w:w="2977" w:type="dxa"/>
          </w:tcPr>
          <w:p w:rsidR="00941024" w:rsidRDefault="00941024" w:rsidP="008F7CBA">
            <w:pPr>
              <w:jc w:val="center"/>
              <w:rPr>
                <w:rFonts w:cs="Arial"/>
              </w:rPr>
            </w:pPr>
            <w:r>
              <w:rPr>
                <w:rFonts w:cs="Arial"/>
              </w:rPr>
              <w:t>5.3.2</w:t>
            </w:r>
          </w:p>
        </w:tc>
      </w:tr>
      <w:tr w:rsidR="00941024" w:rsidRPr="003939C9" w:rsidTr="008F7CBA">
        <w:tc>
          <w:tcPr>
            <w:tcW w:w="3936" w:type="dxa"/>
          </w:tcPr>
          <w:p w:rsidR="00941024" w:rsidRDefault="00941024" w:rsidP="008F7CBA">
            <w:pPr>
              <w:rPr>
                <w:rFonts w:cs="Arial"/>
              </w:rPr>
            </w:pPr>
            <w:r>
              <w:rPr>
                <w:rFonts w:cs="Arial"/>
              </w:rPr>
              <w:t>Kayma noktası</w:t>
            </w:r>
          </w:p>
        </w:tc>
        <w:tc>
          <w:tcPr>
            <w:tcW w:w="2693" w:type="dxa"/>
          </w:tcPr>
          <w:p w:rsidR="00941024" w:rsidRDefault="00941024" w:rsidP="008F7CBA">
            <w:pPr>
              <w:jc w:val="center"/>
              <w:rPr>
                <w:rFonts w:cs="Arial"/>
              </w:rPr>
            </w:pPr>
            <w:r>
              <w:rPr>
                <w:rFonts w:cs="Arial"/>
              </w:rPr>
              <w:t>4.2.2</w:t>
            </w:r>
          </w:p>
        </w:tc>
        <w:tc>
          <w:tcPr>
            <w:tcW w:w="2977" w:type="dxa"/>
          </w:tcPr>
          <w:p w:rsidR="00941024" w:rsidRDefault="00941024" w:rsidP="008F7CBA">
            <w:pPr>
              <w:jc w:val="center"/>
              <w:rPr>
                <w:rFonts w:cs="Arial"/>
              </w:rPr>
            </w:pPr>
            <w:r>
              <w:rPr>
                <w:rFonts w:cs="Arial"/>
              </w:rPr>
              <w:t>5.3.3</w:t>
            </w:r>
          </w:p>
        </w:tc>
      </w:tr>
      <w:tr w:rsidR="00941024" w:rsidRPr="003939C9" w:rsidTr="008F7CBA">
        <w:tc>
          <w:tcPr>
            <w:tcW w:w="3936" w:type="dxa"/>
          </w:tcPr>
          <w:p w:rsidR="00941024" w:rsidRPr="00E22D09" w:rsidRDefault="00941024" w:rsidP="008F7CBA">
            <w:pPr>
              <w:rPr>
                <w:rFonts w:cs="Arial"/>
              </w:rPr>
            </w:pPr>
            <w:r w:rsidRPr="00E22D09">
              <w:t>Peroksit</w:t>
            </w:r>
            <w:r>
              <w:rPr>
                <w:rFonts w:cs="Arial"/>
              </w:rPr>
              <w:t xml:space="preserve"> tayini</w:t>
            </w:r>
          </w:p>
        </w:tc>
        <w:tc>
          <w:tcPr>
            <w:tcW w:w="2693" w:type="dxa"/>
          </w:tcPr>
          <w:p w:rsidR="00941024" w:rsidRPr="00E22D09" w:rsidRDefault="00941024" w:rsidP="008F7CBA">
            <w:pPr>
              <w:jc w:val="center"/>
              <w:rPr>
                <w:rFonts w:cs="Arial"/>
              </w:rPr>
            </w:pPr>
            <w:r w:rsidRPr="00E22D09">
              <w:rPr>
                <w:rFonts w:cs="Arial"/>
              </w:rPr>
              <w:t>4.2.</w:t>
            </w:r>
            <w:r>
              <w:rPr>
                <w:rFonts w:cs="Arial"/>
              </w:rPr>
              <w:t>2</w:t>
            </w:r>
          </w:p>
        </w:tc>
        <w:tc>
          <w:tcPr>
            <w:tcW w:w="2977" w:type="dxa"/>
          </w:tcPr>
          <w:p w:rsidR="00941024" w:rsidRPr="00E22D09" w:rsidRDefault="00941024" w:rsidP="008F7CBA">
            <w:pPr>
              <w:jc w:val="center"/>
              <w:rPr>
                <w:rFonts w:cs="Arial"/>
              </w:rPr>
            </w:pPr>
            <w:r>
              <w:rPr>
                <w:rFonts w:cs="Arial"/>
              </w:rPr>
              <w:t>5.3.4</w:t>
            </w:r>
          </w:p>
        </w:tc>
      </w:tr>
      <w:tr w:rsidR="00941024" w:rsidRPr="003939C9" w:rsidTr="008F7CBA">
        <w:tc>
          <w:tcPr>
            <w:tcW w:w="3936" w:type="dxa"/>
          </w:tcPr>
          <w:p w:rsidR="00941024" w:rsidRPr="008F7CBA" w:rsidRDefault="00941024" w:rsidP="008F7CBA">
            <w:r>
              <w:t>A vitamin tayini</w:t>
            </w:r>
          </w:p>
        </w:tc>
        <w:tc>
          <w:tcPr>
            <w:tcW w:w="2693" w:type="dxa"/>
          </w:tcPr>
          <w:p w:rsidR="00941024" w:rsidRPr="00C9129D" w:rsidRDefault="00941024" w:rsidP="008F7CBA">
            <w:pPr>
              <w:jc w:val="center"/>
              <w:rPr>
                <w:sz w:val="22"/>
                <w:szCs w:val="22"/>
              </w:rPr>
            </w:pPr>
            <w:r w:rsidRPr="00E22D09">
              <w:rPr>
                <w:rFonts w:cs="Arial"/>
              </w:rPr>
              <w:t>4.2.2</w:t>
            </w:r>
          </w:p>
        </w:tc>
        <w:tc>
          <w:tcPr>
            <w:tcW w:w="2977" w:type="dxa"/>
          </w:tcPr>
          <w:p w:rsidR="00941024" w:rsidRPr="00C9129D" w:rsidRDefault="00941024" w:rsidP="008F7CBA">
            <w:pPr>
              <w:jc w:val="center"/>
              <w:rPr>
                <w:sz w:val="22"/>
                <w:szCs w:val="22"/>
              </w:rPr>
            </w:pPr>
            <w:r>
              <w:rPr>
                <w:rFonts w:cs="Arial"/>
              </w:rPr>
              <w:t>5.3.5</w:t>
            </w:r>
          </w:p>
        </w:tc>
      </w:tr>
      <w:tr w:rsidR="00941024" w:rsidRPr="003939C9" w:rsidTr="008F7CBA">
        <w:tc>
          <w:tcPr>
            <w:tcW w:w="3936" w:type="dxa"/>
          </w:tcPr>
          <w:p w:rsidR="00941024" w:rsidRPr="00E22D09" w:rsidDel="00AF4113" w:rsidRDefault="00941024" w:rsidP="008F7CBA">
            <w:r>
              <w:t>D vitamin tayini</w:t>
            </w:r>
          </w:p>
        </w:tc>
        <w:tc>
          <w:tcPr>
            <w:tcW w:w="2693" w:type="dxa"/>
          </w:tcPr>
          <w:p w:rsidR="00941024" w:rsidRPr="00E22D09" w:rsidRDefault="00941024" w:rsidP="008F7CBA">
            <w:pPr>
              <w:jc w:val="center"/>
              <w:rPr>
                <w:rFonts w:cs="Arial"/>
              </w:rPr>
            </w:pPr>
            <w:r>
              <w:rPr>
                <w:rFonts w:cs="Arial"/>
              </w:rPr>
              <w:t>4.2.2</w:t>
            </w:r>
          </w:p>
        </w:tc>
        <w:tc>
          <w:tcPr>
            <w:tcW w:w="2977" w:type="dxa"/>
          </w:tcPr>
          <w:p w:rsidR="00941024" w:rsidRPr="00E22D09" w:rsidRDefault="00941024" w:rsidP="008F7CBA">
            <w:pPr>
              <w:jc w:val="center"/>
              <w:rPr>
                <w:rFonts w:cs="Arial"/>
              </w:rPr>
            </w:pPr>
            <w:r>
              <w:rPr>
                <w:rFonts w:cs="Arial"/>
              </w:rPr>
              <w:t>5.3.6</w:t>
            </w:r>
          </w:p>
        </w:tc>
      </w:tr>
      <w:tr w:rsidR="00941024" w:rsidRPr="003939C9" w:rsidTr="008F7CBA">
        <w:tc>
          <w:tcPr>
            <w:tcW w:w="3936" w:type="dxa"/>
          </w:tcPr>
          <w:p w:rsidR="00941024" w:rsidRPr="00E22D09" w:rsidRDefault="00941024" w:rsidP="008F7CBA">
            <w:r>
              <w:t>Demir (Fe) miktarı tayini</w:t>
            </w:r>
          </w:p>
        </w:tc>
        <w:tc>
          <w:tcPr>
            <w:tcW w:w="2693" w:type="dxa"/>
          </w:tcPr>
          <w:p w:rsidR="00941024" w:rsidRPr="00E22D09" w:rsidRDefault="00941024" w:rsidP="008F7CBA">
            <w:pPr>
              <w:jc w:val="center"/>
              <w:rPr>
                <w:rFonts w:cs="Arial"/>
              </w:rPr>
            </w:pPr>
            <w:r>
              <w:rPr>
                <w:rFonts w:cs="Arial"/>
              </w:rPr>
              <w:t>4.2.2</w:t>
            </w:r>
          </w:p>
        </w:tc>
        <w:tc>
          <w:tcPr>
            <w:tcW w:w="2977" w:type="dxa"/>
          </w:tcPr>
          <w:p w:rsidR="00941024" w:rsidRPr="00E22D09" w:rsidRDefault="00941024" w:rsidP="008F7CBA">
            <w:pPr>
              <w:jc w:val="center"/>
              <w:rPr>
                <w:rFonts w:cs="Arial"/>
              </w:rPr>
            </w:pPr>
            <w:r>
              <w:rPr>
                <w:rFonts w:cs="Arial"/>
              </w:rPr>
              <w:t>5.3.7</w:t>
            </w:r>
          </w:p>
        </w:tc>
      </w:tr>
      <w:tr w:rsidR="00941024" w:rsidRPr="003939C9" w:rsidTr="008F7CBA">
        <w:tc>
          <w:tcPr>
            <w:tcW w:w="3936" w:type="dxa"/>
          </w:tcPr>
          <w:p w:rsidR="00941024" w:rsidRPr="00E22D09" w:rsidRDefault="00941024" w:rsidP="008F7CBA">
            <w:r>
              <w:t>Bakır (Cu) miktarı tayini</w:t>
            </w:r>
          </w:p>
        </w:tc>
        <w:tc>
          <w:tcPr>
            <w:tcW w:w="2693" w:type="dxa"/>
          </w:tcPr>
          <w:p w:rsidR="00941024" w:rsidRPr="00E22D09" w:rsidRDefault="00941024" w:rsidP="008F7CBA">
            <w:pPr>
              <w:jc w:val="center"/>
              <w:rPr>
                <w:rFonts w:cs="Arial"/>
              </w:rPr>
            </w:pPr>
            <w:r w:rsidRPr="00210701">
              <w:rPr>
                <w:rFonts w:cs="Arial"/>
              </w:rPr>
              <w:t>4.2.2</w:t>
            </w:r>
          </w:p>
        </w:tc>
        <w:tc>
          <w:tcPr>
            <w:tcW w:w="2977" w:type="dxa"/>
          </w:tcPr>
          <w:p w:rsidR="00941024" w:rsidRPr="00E22D09" w:rsidRDefault="00941024" w:rsidP="008F7CBA">
            <w:pPr>
              <w:jc w:val="center"/>
              <w:rPr>
                <w:rFonts w:cs="Arial"/>
              </w:rPr>
            </w:pPr>
            <w:r>
              <w:rPr>
                <w:rFonts w:cs="Arial"/>
              </w:rPr>
              <w:t>5.3.8</w:t>
            </w:r>
          </w:p>
        </w:tc>
      </w:tr>
      <w:tr w:rsidR="00941024" w:rsidRPr="003939C9" w:rsidTr="008F7CBA">
        <w:tc>
          <w:tcPr>
            <w:tcW w:w="3936" w:type="dxa"/>
          </w:tcPr>
          <w:p w:rsidR="00941024" w:rsidRPr="00E22D09" w:rsidRDefault="00941024" w:rsidP="008F7CBA">
            <w:r>
              <w:t>Arsenik (As) miktarı tayini</w:t>
            </w:r>
          </w:p>
        </w:tc>
        <w:tc>
          <w:tcPr>
            <w:tcW w:w="2693" w:type="dxa"/>
          </w:tcPr>
          <w:p w:rsidR="00941024" w:rsidRPr="00E22D09" w:rsidRDefault="00941024" w:rsidP="008F7CBA">
            <w:pPr>
              <w:jc w:val="center"/>
              <w:rPr>
                <w:rFonts w:cs="Arial"/>
              </w:rPr>
            </w:pPr>
            <w:r w:rsidRPr="00210701">
              <w:rPr>
                <w:rFonts w:cs="Arial"/>
              </w:rPr>
              <w:t>4.2.2</w:t>
            </w:r>
          </w:p>
        </w:tc>
        <w:tc>
          <w:tcPr>
            <w:tcW w:w="2977" w:type="dxa"/>
          </w:tcPr>
          <w:p w:rsidR="00941024" w:rsidRPr="00E22D09" w:rsidRDefault="00941024" w:rsidP="008F7CBA">
            <w:pPr>
              <w:jc w:val="center"/>
              <w:rPr>
                <w:rFonts w:cs="Arial"/>
              </w:rPr>
            </w:pPr>
            <w:r>
              <w:rPr>
                <w:rFonts w:cs="Arial"/>
              </w:rPr>
              <w:t>5.3.9</w:t>
            </w:r>
          </w:p>
        </w:tc>
      </w:tr>
      <w:tr w:rsidR="00941024" w:rsidRPr="003939C9" w:rsidTr="008F7CBA">
        <w:tc>
          <w:tcPr>
            <w:tcW w:w="3936" w:type="dxa"/>
          </w:tcPr>
          <w:p w:rsidR="00941024" w:rsidRPr="00E22D09" w:rsidRDefault="00941024" w:rsidP="008F7CBA">
            <w:r>
              <w:t>Kursun (Pb) miktarı tayini</w:t>
            </w:r>
          </w:p>
        </w:tc>
        <w:tc>
          <w:tcPr>
            <w:tcW w:w="2693" w:type="dxa"/>
          </w:tcPr>
          <w:p w:rsidR="00941024" w:rsidRPr="00E22D09" w:rsidRDefault="00941024" w:rsidP="008F7CBA">
            <w:pPr>
              <w:jc w:val="center"/>
              <w:rPr>
                <w:rFonts w:cs="Arial"/>
              </w:rPr>
            </w:pPr>
            <w:r w:rsidRPr="00210701">
              <w:rPr>
                <w:rFonts w:cs="Arial"/>
              </w:rPr>
              <w:t>4.2.2</w:t>
            </w:r>
          </w:p>
        </w:tc>
        <w:tc>
          <w:tcPr>
            <w:tcW w:w="2977" w:type="dxa"/>
          </w:tcPr>
          <w:p w:rsidR="00941024" w:rsidRPr="00E22D09" w:rsidRDefault="00941024" w:rsidP="008F7CBA">
            <w:pPr>
              <w:jc w:val="center"/>
              <w:rPr>
                <w:rFonts w:cs="Arial"/>
              </w:rPr>
            </w:pPr>
            <w:r>
              <w:rPr>
                <w:rFonts w:cs="Arial"/>
              </w:rPr>
              <w:t>5.3.10</w:t>
            </w:r>
          </w:p>
        </w:tc>
      </w:tr>
      <w:tr w:rsidR="00941024" w:rsidRPr="003939C9" w:rsidTr="008F7CBA">
        <w:tc>
          <w:tcPr>
            <w:tcW w:w="3936" w:type="dxa"/>
          </w:tcPr>
          <w:p w:rsidR="00941024" w:rsidRPr="00C9129D" w:rsidRDefault="00941024" w:rsidP="008F7CBA">
            <w:pPr>
              <w:rPr>
                <w:sz w:val="22"/>
                <w:szCs w:val="22"/>
                <w:lang w:val="tr-TR"/>
              </w:rPr>
            </w:pPr>
            <w:r w:rsidRPr="00E22D09">
              <w:rPr>
                <w:rFonts w:cs="Arial"/>
              </w:rPr>
              <w:t>Maya ve küf</w:t>
            </w:r>
          </w:p>
        </w:tc>
        <w:tc>
          <w:tcPr>
            <w:tcW w:w="2693" w:type="dxa"/>
          </w:tcPr>
          <w:p w:rsidR="00941024" w:rsidRPr="00C9129D" w:rsidRDefault="00941024" w:rsidP="008F7CBA">
            <w:pPr>
              <w:jc w:val="center"/>
              <w:rPr>
                <w:sz w:val="22"/>
                <w:szCs w:val="22"/>
              </w:rPr>
            </w:pPr>
            <w:r w:rsidRPr="00E22D09">
              <w:rPr>
                <w:rFonts w:cs="Arial"/>
              </w:rPr>
              <w:t>4.2.</w:t>
            </w:r>
            <w:r>
              <w:rPr>
                <w:rFonts w:cs="Arial"/>
              </w:rPr>
              <w:t>3</w:t>
            </w:r>
          </w:p>
        </w:tc>
        <w:tc>
          <w:tcPr>
            <w:tcW w:w="2977" w:type="dxa"/>
          </w:tcPr>
          <w:p w:rsidR="00941024" w:rsidRPr="00C9129D" w:rsidRDefault="00941024" w:rsidP="008F7CBA">
            <w:pPr>
              <w:jc w:val="center"/>
              <w:rPr>
                <w:sz w:val="22"/>
                <w:szCs w:val="22"/>
              </w:rPr>
            </w:pPr>
            <w:r>
              <w:rPr>
                <w:rFonts w:cs="Arial"/>
              </w:rPr>
              <w:t>5.3.11</w:t>
            </w:r>
          </w:p>
        </w:tc>
      </w:tr>
      <w:tr w:rsidR="00941024" w:rsidRPr="003939C9" w:rsidTr="008F7CBA">
        <w:tc>
          <w:tcPr>
            <w:tcW w:w="3936" w:type="dxa"/>
          </w:tcPr>
          <w:p w:rsidR="00941024" w:rsidRPr="00C9129D" w:rsidRDefault="00941024" w:rsidP="008F7CBA">
            <w:pPr>
              <w:rPr>
                <w:sz w:val="22"/>
                <w:szCs w:val="22"/>
                <w:lang w:val="tr-TR"/>
              </w:rPr>
            </w:pPr>
            <w:r w:rsidRPr="00E22D09">
              <w:rPr>
                <w:rFonts w:cs="Arial"/>
              </w:rPr>
              <w:t>Koliform bakteri</w:t>
            </w:r>
          </w:p>
        </w:tc>
        <w:tc>
          <w:tcPr>
            <w:tcW w:w="2693" w:type="dxa"/>
          </w:tcPr>
          <w:p w:rsidR="00941024" w:rsidRPr="00C9129D" w:rsidRDefault="00941024" w:rsidP="008F7CBA">
            <w:pPr>
              <w:jc w:val="center"/>
              <w:rPr>
                <w:sz w:val="22"/>
                <w:szCs w:val="22"/>
              </w:rPr>
            </w:pPr>
            <w:r w:rsidRPr="00E22D09">
              <w:rPr>
                <w:rFonts w:cs="Arial"/>
              </w:rPr>
              <w:t>4.2.</w:t>
            </w:r>
            <w:r>
              <w:rPr>
                <w:rFonts w:cs="Arial"/>
              </w:rPr>
              <w:t>3</w:t>
            </w:r>
          </w:p>
        </w:tc>
        <w:tc>
          <w:tcPr>
            <w:tcW w:w="2977" w:type="dxa"/>
          </w:tcPr>
          <w:p w:rsidR="00941024" w:rsidRPr="00C9129D" w:rsidRDefault="00941024" w:rsidP="008F7CBA">
            <w:pPr>
              <w:jc w:val="center"/>
              <w:rPr>
                <w:sz w:val="22"/>
                <w:szCs w:val="22"/>
              </w:rPr>
            </w:pPr>
            <w:r>
              <w:rPr>
                <w:rFonts w:cs="Arial"/>
              </w:rPr>
              <w:t>5.3.12</w:t>
            </w:r>
          </w:p>
        </w:tc>
      </w:tr>
    </w:tbl>
    <w:p w:rsidR="00941024" w:rsidRPr="00270B84" w:rsidRDefault="00941024" w:rsidP="00941024">
      <w:pPr>
        <w:pStyle w:val="Balk1"/>
        <w:rPr>
          <w:snapToGrid w:val="0"/>
        </w:rPr>
      </w:pPr>
      <w:bookmarkStart w:id="20" w:name="_Toc91085457"/>
      <w:bookmarkStart w:id="21" w:name="_Toc92125293"/>
      <w:r w:rsidRPr="00270B84">
        <w:rPr>
          <w:snapToGrid w:val="0"/>
        </w:rPr>
        <w:t>Numune alma, muayene ve deneyler</w:t>
      </w:r>
      <w:bookmarkEnd w:id="20"/>
      <w:bookmarkEnd w:id="21"/>
    </w:p>
    <w:p w:rsidR="00941024" w:rsidRPr="00270B84" w:rsidRDefault="00941024" w:rsidP="00941024">
      <w:pPr>
        <w:pStyle w:val="Balk2"/>
        <w:overflowPunct w:val="0"/>
        <w:autoSpaceDE w:val="0"/>
        <w:autoSpaceDN w:val="0"/>
        <w:adjustRightInd w:val="0"/>
        <w:textAlignment w:val="baseline"/>
        <w:rPr>
          <w:rFonts w:cs="Arial"/>
          <w:szCs w:val="20"/>
          <w:lang w:eastAsia="tr-TR"/>
        </w:rPr>
      </w:pPr>
      <w:bookmarkStart w:id="22" w:name="_Toc91085458"/>
      <w:bookmarkStart w:id="23" w:name="_Toc92125294"/>
      <w:r w:rsidRPr="00270B84">
        <w:rPr>
          <w:rFonts w:cs="Arial"/>
          <w:szCs w:val="20"/>
          <w:lang w:eastAsia="tr-TR"/>
        </w:rPr>
        <w:t>Numune alma</w:t>
      </w:r>
      <w:bookmarkEnd w:id="22"/>
      <w:bookmarkEnd w:id="23"/>
    </w:p>
    <w:p w:rsidR="00941024" w:rsidRDefault="00941024" w:rsidP="00941024">
      <w:r>
        <w:t>A</w:t>
      </w:r>
      <w:r w:rsidRPr="00856693">
        <w:t xml:space="preserve">mbalajı, ambalaj kütlesi, tavsiye edilen tüketim tarihi ve parti, seri veya kod numarası aynı olan ve bir defada tüketime sunulan </w:t>
      </w:r>
      <w:r>
        <w:t>min</w:t>
      </w:r>
      <w:r w:rsidRPr="00856693">
        <w:t xml:space="preserve">arin bir parti sayılır. </w:t>
      </w:r>
      <w:r>
        <w:t>Partiden numune TS 2812'ye göre alınır.</w:t>
      </w:r>
    </w:p>
    <w:p w:rsidR="00941024" w:rsidRPr="00270B84" w:rsidRDefault="00941024" w:rsidP="00941024">
      <w:pPr>
        <w:pStyle w:val="Balk2"/>
        <w:overflowPunct w:val="0"/>
        <w:autoSpaceDE w:val="0"/>
        <w:autoSpaceDN w:val="0"/>
        <w:adjustRightInd w:val="0"/>
        <w:spacing w:line="276" w:lineRule="auto"/>
        <w:textAlignment w:val="baseline"/>
        <w:rPr>
          <w:rFonts w:cs="Arial"/>
          <w:szCs w:val="20"/>
          <w:lang w:eastAsia="tr-TR"/>
        </w:rPr>
      </w:pPr>
      <w:bookmarkStart w:id="24" w:name="_Toc91085459"/>
      <w:bookmarkStart w:id="25" w:name="_Toc91085460"/>
      <w:bookmarkStart w:id="26" w:name="_Toc91085463"/>
      <w:bookmarkStart w:id="27" w:name="_Toc91085465"/>
      <w:bookmarkStart w:id="28" w:name="_Toc91085502"/>
      <w:bookmarkStart w:id="29" w:name="_Toc91085503"/>
      <w:bookmarkStart w:id="30" w:name="_Toc92125295"/>
      <w:bookmarkEnd w:id="24"/>
      <w:bookmarkEnd w:id="25"/>
      <w:bookmarkEnd w:id="26"/>
      <w:bookmarkEnd w:id="27"/>
      <w:bookmarkEnd w:id="28"/>
      <w:r w:rsidRPr="00270B84">
        <w:rPr>
          <w:rFonts w:cs="Arial"/>
          <w:szCs w:val="20"/>
          <w:lang w:eastAsia="tr-TR"/>
        </w:rPr>
        <w:t>Muayeneler</w:t>
      </w:r>
      <w:bookmarkEnd w:id="29"/>
      <w:bookmarkEnd w:id="30"/>
    </w:p>
    <w:p w:rsidR="00941024" w:rsidRPr="00270B84" w:rsidRDefault="00941024" w:rsidP="00941024">
      <w:pPr>
        <w:pStyle w:val="Balk3"/>
        <w:rPr>
          <w:color w:val="000000"/>
        </w:rPr>
      </w:pPr>
      <w:r w:rsidRPr="00270B84">
        <w:rPr>
          <w:color w:val="000000"/>
        </w:rPr>
        <w:t>Ambalaj muayenesi</w:t>
      </w:r>
    </w:p>
    <w:p w:rsidR="00941024" w:rsidRPr="00270B84" w:rsidRDefault="00941024" w:rsidP="00941024">
      <w:pPr>
        <w:pStyle w:val="Balk3"/>
        <w:numPr>
          <w:ilvl w:val="0"/>
          <w:numId w:val="0"/>
        </w:numPr>
      </w:pPr>
      <w:r w:rsidRPr="00CB151B">
        <w:rPr>
          <w:b w:val="0"/>
        </w:rPr>
        <w:t>Ambalajlar bakılarak ve tartılarak muayene edilir ve sonuçların Madde 6.1 ve Madde 6.2’ye uygun olup olmadığına bakılır</w:t>
      </w:r>
      <w:r w:rsidRPr="00270B84">
        <w:t>.</w:t>
      </w:r>
    </w:p>
    <w:p w:rsidR="00941024" w:rsidRPr="00270B84" w:rsidRDefault="00941024" w:rsidP="00941024">
      <w:pPr>
        <w:pStyle w:val="Balk3"/>
        <w:rPr>
          <w:bCs/>
        </w:rPr>
      </w:pPr>
      <w:r w:rsidRPr="00270B84">
        <w:rPr>
          <w:color w:val="000000"/>
        </w:rPr>
        <w:t>Duyusal muayene</w:t>
      </w:r>
      <w:r w:rsidRPr="00270B84">
        <w:t xml:space="preserve"> </w:t>
      </w:r>
    </w:p>
    <w:p w:rsidR="00941024" w:rsidRDefault="00941024" w:rsidP="00941024">
      <w:pPr>
        <w:tabs>
          <w:tab w:val="right" w:pos="8953"/>
        </w:tabs>
        <w:autoSpaceDE w:val="0"/>
        <w:autoSpaceDN w:val="0"/>
        <w:adjustRightInd w:val="0"/>
        <w:rPr>
          <w:rFonts w:cs="Arial"/>
          <w:color w:val="000000"/>
          <w:szCs w:val="20"/>
        </w:rPr>
      </w:pPr>
      <w:r w:rsidRPr="00163715">
        <w:t xml:space="preserve"> </w:t>
      </w:r>
      <w:r>
        <w:t>Minarinin duyu ile muayenesi 20</w:t>
      </w:r>
      <w:r>
        <w:sym w:font="Symbol" w:char="F0B1"/>
      </w:r>
      <w:r>
        <w:t>1°C'lık ortamda 3 saat bekletildikten sonra bakılarak, koklanarak ve tadılarak yapılır. Sonucun Madde 4.2.1'e uygun olup olmadığına bakılır.</w:t>
      </w:r>
    </w:p>
    <w:p w:rsidR="00941024" w:rsidRPr="00270B84" w:rsidRDefault="00941024" w:rsidP="00941024">
      <w:pPr>
        <w:pStyle w:val="Balk2"/>
        <w:overflowPunct w:val="0"/>
        <w:autoSpaceDE w:val="0"/>
        <w:autoSpaceDN w:val="0"/>
        <w:adjustRightInd w:val="0"/>
        <w:textAlignment w:val="baseline"/>
        <w:rPr>
          <w:rFonts w:cs="Arial"/>
          <w:szCs w:val="20"/>
          <w:lang w:eastAsia="tr-TR"/>
        </w:rPr>
      </w:pPr>
      <w:bookmarkStart w:id="31" w:name="_Toc91085504"/>
      <w:bookmarkStart w:id="32" w:name="_Toc92125296"/>
      <w:r w:rsidRPr="00270B84">
        <w:rPr>
          <w:rFonts w:cs="Arial"/>
          <w:szCs w:val="20"/>
          <w:lang w:eastAsia="tr-TR"/>
        </w:rPr>
        <w:t>Deneyler</w:t>
      </w:r>
      <w:bookmarkEnd w:id="31"/>
      <w:bookmarkEnd w:id="32"/>
    </w:p>
    <w:p w:rsidR="00941024" w:rsidRDefault="00941024" w:rsidP="00941024">
      <w:pPr>
        <w:pStyle w:val="GvdeMetni"/>
      </w:pPr>
      <w:r w:rsidRPr="00C1101B">
        <w:t>Deneylerde TS EN ISO 3696 Sınıf 3’e uygun damıtık su veya buna eş değer saflıkta su kullanılmalıdır. Kullanılan tüm reaktifler analitik saflıkta olmalı, ayarlı çözeltiler TS 545'e, belirteç çözeltiler ise TS 2104'e göre hazırlanmalıdır.</w:t>
      </w:r>
      <w:r w:rsidRPr="00270B84" w:rsidDel="007551C9">
        <w:t xml:space="preserve"> </w:t>
      </w:r>
    </w:p>
    <w:p w:rsidR="00941024" w:rsidRDefault="00941024" w:rsidP="00941024">
      <w:pPr>
        <w:pStyle w:val="Balk3"/>
      </w:pPr>
      <w:r>
        <w:lastRenderedPageBreak/>
        <w:t>Su ve yağ tayini</w:t>
      </w:r>
    </w:p>
    <w:p w:rsidR="00941024" w:rsidRDefault="00941024" w:rsidP="00941024">
      <w:r>
        <w:t>Su ve yağ tayini, TS 2812'ye göre yapılır ve sonucun Madde 4.2.2'ye uygun olup olmadığına bakılır.</w:t>
      </w:r>
    </w:p>
    <w:p w:rsidR="00941024" w:rsidRDefault="00941024" w:rsidP="00941024">
      <w:pPr>
        <w:pStyle w:val="Balk3"/>
      </w:pPr>
      <w:r>
        <w:t>Asitlik derecesi (oleik asit cinsinden) tayini</w:t>
      </w:r>
    </w:p>
    <w:p w:rsidR="00941024" w:rsidRDefault="00941024" w:rsidP="00941024">
      <w:r>
        <w:t xml:space="preserve">Asitlik derecesi tayini, </w:t>
      </w:r>
      <w:r w:rsidRPr="00FD6E49">
        <w:t>TS EN ISO 660'a</w:t>
      </w:r>
      <w:r>
        <w:t xml:space="preserve"> göre yapılır ve sonucun Madde 4.2.2'ye uygun olup olmadığına bakılır.</w:t>
      </w:r>
    </w:p>
    <w:p w:rsidR="00941024" w:rsidRDefault="00941024" w:rsidP="00941024">
      <w:pPr>
        <w:pStyle w:val="Balk3"/>
      </w:pPr>
      <w:r>
        <w:t>Kayma noktası</w:t>
      </w:r>
    </w:p>
    <w:p w:rsidR="00941024" w:rsidRPr="008F7CBA" w:rsidRDefault="00941024" w:rsidP="00941024">
      <w:r>
        <w:t>Kayma noktası tayini, TS 5083 'e göre yapılır. Sonucun Madde 1.2.2'ye uygun olup olmadığına bakılır</w:t>
      </w:r>
    </w:p>
    <w:p w:rsidR="00941024" w:rsidRPr="00C9129D" w:rsidRDefault="00941024" w:rsidP="00941024">
      <w:pPr>
        <w:pStyle w:val="Balk3"/>
        <w:rPr>
          <w:bCs/>
        </w:rPr>
      </w:pPr>
      <w:r w:rsidRPr="0005193D">
        <w:rPr>
          <w:rStyle w:val="Balk3Char"/>
          <w:b/>
        </w:rPr>
        <w:t>Peroksit tayini</w:t>
      </w:r>
    </w:p>
    <w:p w:rsidR="00941024" w:rsidRDefault="00941024" w:rsidP="00941024">
      <w:pPr>
        <w:rPr>
          <w:bCs/>
        </w:rPr>
      </w:pPr>
      <w:r w:rsidRPr="00BA78EB">
        <w:rPr>
          <w:bCs/>
        </w:rPr>
        <w:t>Peroksit tayini TS EN ISO 3960'a göre yapılır ve sonucun Madde 4.2.2’ye uygun olup olmadığına bakılır.</w:t>
      </w:r>
    </w:p>
    <w:p w:rsidR="00941024" w:rsidRDefault="00941024" w:rsidP="00941024">
      <w:pPr>
        <w:pStyle w:val="Balk3"/>
      </w:pPr>
      <w:r>
        <w:t>A vitamin tayini</w:t>
      </w:r>
    </w:p>
    <w:p w:rsidR="00941024" w:rsidRDefault="00941024" w:rsidP="00941024">
      <w:r>
        <w:t>A vitamini tayini, TS EN 12823-1’e göre yapılır ve sonucun Madde 4.2.2’ye uygun olup olmadığına bakılır.</w:t>
      </w:r>
    </w:p>
    <w:p w:rsidR="00941024" w:rsidRDefault="00941024" w:rsidP="00941024">
      <w:pPr>
        <w:pStyle w:val="Balk3"/>
      </w:pPr>
      <w:r>
        <w:t>D vitamini tayini</w:t>
      </w:r>
    </w:p>
    <w:p w:rsidR="00941024" w:rsidRDefault="00941024" w:rsidP="00941024">
      <w:r>
        <w:t>D vitamini tayini, TS EN 12821’e göre yapılır ve sonucun Madde 4.2.2’ye uygun olup olmadığına bakılır.</w:t>
      </w:r>
      <w:r w:rsidRPr="001E3075">
        <w:t xml:space="preserve"> </w:t>
      </w:r>
    </w:p>
    <w:p w:rsidR="00941024" w:rsidRDefault="00941024" w:rsidP="00941024">
      <w:pPr>
        <w:pStyle w:val="Balk3"/>
      </w:pPr>
      <w:r>
        <w:t>Demir miktarı tayini</w:t>
      </w:r>
    </w:p>
    <w:p w:rsidR="00941024" w:rsidRDefault="00941024" w:rsidP="00941024">
      <w:pPr>
        <w:shd w:val="clear" w:color="auto" w:fill="FFFFFF"/>
        <w:spacing w:line="238" w:lineRule="exact"/>
        <w:ind w:left="11"/>
      </w:pPr>
      <w:r>
        <w:t>Demir miktarı tayini, TS 5043'e göre yapılır ve sonucun Madde 4.2.2'ye uygun olup olmadığına bakılır.</w:t>
      </w:r>
    </w:p>
    <w:p w:rsidR="00941024" w:rsidRDefault="00941024" w:rsidP="00941024">
      <w:pPr>
        <w:pStyle w:val="Balk3"/>
      </w:pPr>
      <w:r>
        <w:t>Bakır miktarı tayini</w:t>
      </w:r>
    </w:p>
    <w:p w:rsidR="00941024" w:rsidRDefault="00941024" w:rsidP="00941024">
      <w:pPr>
        <w:shd w:val="clear" w:color="auto" w:fill="FFFFFF"/>
        <w:spacing w:line="238" w:lineRule="exact"/>
        <w:ind w:left="11"/>
      </w:pPr>
      <w:r>
        <w:t xml:space="preserve">Bakır miktarı tayini, </w:t>
      </w:r>
      <w:r w:rsidRPr="00092F21">
        <w:t xml:space="preserve">TS </w:t>
      </w:r>
      <w:r w:rsidRPr="000748E8">
        <w:t>894</w:t>
      </w:r>
      <w:r w:rsidRPr="00092F21">
        <w:t>'e</w:t>
      </w:r>
      <w:r>
        <w:t xml:space="preserve"> göre yapılır ve sonucun Madde 4.2.2'ye uygun olup olmadığına bakılır.</w:t>
      </w:r>
    </w:p>
    <w:p w:rsidR="00941024" w:rsidRDefault="00941024" w:rsidP="00941024">
      <w:pPr>
        <w:pStyle w:val="Balk3"/>
      </w:pPr>
      <w:r>
        <w:t>Arsenik miktarı tayini</w:t>
      </w:r>
    </w:p>
    <w:p w:rsidR="00941024" w:rsidRDefault="00941024" w:rsidP="00941024">
      <w:r>
        <w:t>Arsenik miktarı tayini, TS 8223'e göre yapılır ve sonucun Madde 4.2.2'ye uygun olup olmadığına bakılır.</w:t>
      </w:r>
    </w:p>
    <w:p w:rsidR="00941024" w:rsidRDefault="00941024" w:rsidP="00941024">
      <w:pPr>
        <w:pStyle w:val="Balk3"/>
      </w:pPr>
      <w:r>
        <w:lastRenderedPageBreak/>
        <w:t>Kursun miktarı tayini</w:t>
      </w:r>
    </w:p>
    <w:p w:rsidR="00941024" w:rsidRDefault="00941024" w:rsidP="00941024">
      <w:r>
        <w:t>Kurşun miktarı tayini, TS EN ISO 12193'e göre yapılır ve sonucun Madde 4.2.2'ye uygun olup olmadığına bakılır.</w:t>
      </w:r>
    </w:p>
    <w:p w:rsidR="00941024" w:rsidRPr="001E3075" w:rsidRDefault="00941024" w:rsidP="00941024">
      <w:pPr>
        <w:pStyle w:val="Balk3"/>
      </w:pPr>
      <w:r w:rsidRPr="001E3075">
        <w:t>Küf ve maya tayini</w:t>
      </w:r>
    </w:p>
    <w:p w:rsidR="00941024" w:rsidRDefault="00941024" w:rsidP="00941024">
      <w:r>
        <w:t>Küf ve maya tayini, TS ISO 21527-2’ye göre yapılır ve sonucun Madde 4.2.3’e uygun olup olmadığına bakılır.</w:t>
      </w:r>
    </w:p>
    <w:p w:rsidR="00941024" w:rsidRPr="001E3075" w:rsidRDefault="00941024" w:rsidP="00941024">
      <w:pPr>
        <w:pStyle w:val="Balk3"/>
      </w:pPr>
      <w:r w:rsidRPr="001E3075">
        <w:t>Koliform bakteri tayini</w:t>
      </w:r>
    </w:p>
    <w:p w:rsidR="00941024" w:rsidRDefault="00941024" w:rsidP="00941024">
      <w:r>
        <w:t>Koliform bakteri tayini, TS ISO 4832’ye göre yapılır ve sonucun Madde 4.2.3’e uygun olup olmadığına bakılır.</w:t>
      </w:r>
    </w:p>
    <w:p w:rsidR="00941024" w:rsidRPr="00C9129D" w:rsidRDefault="00941024" w:rsidP="00941024">
      <w:pPr>
        <w:pStyle w:val="Balk2"/>
      </w:pPr>
      <w:bookmarkStart w:id="33" w:name="_Toc91085505"/>
      <w:bookmarkStart w:id="34" w:name="_Toc92125297"/>
      <w:r w:rsidRPr="00C9129D">
        <w:t>Değerlendirme</w:t>
      </w:r>
      <w:bookmarkEnd w:id="33"/>
      <w:bookmarkEnd w:id="34"/>
    </w:p>
    <w:p w:rsidR="00941024" w:rsidRPr="00C9129D" w:rsidRDefault="00941024" w:rsidP="00941024">
      <w:r w:rsidRPr="00C9129D">
        <w:t>Madde 5.1'e göre alınan numuneler üzerinde bu standar</w:t>
      </w:r>
      <w:r>
        <w:t>t</w:t>
      </w:r>
      <w:r w:rsidRPr="00C9129D">
        <w:t xml:space="preserve"> kapsamında bulunan muayene ve deneylerin sonuçları standarda uygunsa parti standarda uygun sayılır.</w:t>
      </w:r>
    </w:p>
    <w:p w:rsidR="00941024" w:rsidRPr="00270B84" w:rsidRDefault="00941024" w:rsidP="00941024">
      <w:pPr>
        <w:pStyle w:val="Balk2"/>
      </w:pPr>
      <w:bookmarkStart w:id="35" w:name="_Toc91085506"/>
      <w:bookmarkStart w:id="36" w:name="_Toc92125298"/>
      <w:r w:rsidRPr="00270B84">
        <w:t>Muayene ve deney raporu</w:t>
      </w:r>
      <w:bookmarkEnd w:id="35"/>
      <w:bookmarkEnd w:id="36"/>
    </w:p>
    <w:p w:rsidR="00941024" w:rsidRPr="00270B84" w:rsidRDefault="00941024" w:rsidP="00941024">
      <w:r w:rsidRPr="00270B84">
        <w:t>Muayene ve deney raporunda en az aşağıdaki bilgiler bulunmalıdır:</w:t>
      </w:r>
    </w:p>
    <w:p w:rsidR="00941024" w:rsidRPr="00670E43" w:rsidRDefault="00941024" w:rsidP="00941024">
      <w:pPr>
        <w:pStyle w:val="ListeMaddemi"/>
      </w:pPr>
      <w:r w:rsidRPr="00670E43">
        <w:t>Firmanın adı ve adresi,</w:t>
      </w:r>
    </w:p>
    <w:p w:rsidR="00941024" w:rsidRPr="00670E43" w:rsidRDefault="00941024" w:rsidP="00941024">
      <w:pPr>
        <w:pStyle w:val="ListeMaddemi"/>
      </w:pPr>
      <w:r w:rsidRPr="00670E43">
        <w:t>Muayene ve deneyin yapıldığı yerin ve laboratuvarın adı,</w:t>
      </w:r>
    </w:p>
    <w:p w:rsidR="00941024" w:rsidRPr="00670E43" w:rsidRDefault="00941024" w:rsidP="00941024">
      <w:pPr>
        <w:pStyle w:val="ListeMaddemi"/>
      </w:pPr>
      <w:r w:rsidRPr="00670E43">
        <w:t>Muayene ve deneyi yapanın ve/veya raporu imzalayan yetkililerin adları görev ve meslekleri,</w:t>
      </w:r>
    </w:p>
    <w:p w:rsidR="00941024" w:rsidRPr="00670E43" w:rsidRDefault="00941024" w:rsidP="00941024">
      <w:pPr>
        <w:pStyle w:val="ListeMaddemi"/>
      </w:pPr>
      <w:r w:rsidRPr="00670E43">
        <w:t>Numunenin alındığı tarih ile muayene ve deney tarihi,</w:t>
      </w:r>
    </w:p>
    <w:p w:rsidR="00941024" w:rsidRPr="00670E43" w:rsidRDefault="00941024" w:rsidP="00941024">
      <w:pPr>
        <w:pStyle w:val="ListeMaddemi"/>
      </w:pPr>
      <w:r w:rsidRPr="00670E43">
        <w:t>Numunenin tanıtılması,</w:t>
      </w:r>
    </w:p>
    <w:p w:rsidR="00941024" w:rsidRPr="00670E43" w:rsidRDefault="00941024" w:rsidP="00941024">
      <w:pPr>
        <w:pStyle w:val="ListeMaddemi"/>
      </w:pPr>
      <w:r w:rsidRPr="00670E43">
        <w:t>Muayene ve deneylerde uygulanan standartların numaraları,</w:t>
      </w:r>
    </w:p>
    <w:p w:rsidR="00941024" w:rsidRPr="00670E43" w:rsidRDefault="00941024" w:rsidP="00941024">
      <w:pPr>
        <w:pStyle w:val="ListeMaddemi"/>
      </w:pPr>
      <w:r w:rsidRPr="00670E43">
        <w:t>Sonuçların gösterilmesi,</w:t>
      </w:r>
    </w:p>
    <w:p w:rsidR="00941024" w:rsidRPr="00270B84" w:rsidRDefault="00941024" w:rsidP="00941024">
      <w:pPr>
        <w:pStyle w:val="ListeMaddemi"/>
      </w:pPr>
      <w:r w:rsidRPr="00670E43">
        <w:t>Muayene ve deney sonuçlarını değiştirebilecek faktörlerin mahzurlarını gidermek üzere alınan</w:t>
      </w:r>
      <w:r w:rsidRPr="00270B84">
        <w:t xml:space="preserve"> tedbirler,</w:t>
      </w:r>
    </w:p>
    <w:p w:rsidR="00941024" w:rsidRPr="00670E43" w:rsidRDefault="00941024" w:rsidP="00941024">
      <w:pPr>
        <w:pStyle w:val="ListeMaddemi"/>
      </w:pPr>
      <w:r w:rsidRPr="00670E43">
        <w:t>Uygulanan muayene ve deney metotlarında belirtilmeyen veya mecburî görülmeyen, fakat muayene ve deneyde yer almış olan işlemler,</w:t>
      </w:r>
    </w:p>
    <w:p w:rsidR="00941024" w:rsidRPr="00670E43" w:rsidRDefault="00941024" w:rsidP="00941024">
      <w:pPr>
        <w:pStyle w:val="ListeMaddemi"/>
      </w:pPr>
      <w:r w:rsidRPr="00670E43">
        <w:lastRenderedPageBreak/>
        <w:t>Standarda uygun olup olmadığı,</w:t>
      </w:r>
    </w:p>
    <w:p w:rsidR="00941024" w:rsidRPr="00670E43" w:rsidRDefault="00941024" w:rsidP="00941024">
      <w:pPr>
        <w:pStyle w:val="ListeMaddemi"/>
      </w:pPr>
      <w:r w:rsidRPr="00670E43">
        <w:t>Rapora ait seri numarası ve tarih, her sayfanın numarası ve toplam sayfa sayısı.</w:t>
      </w:r>
    </w:p>
    <w:p w:rsidR="00941024" w:rsidRPr="00270B84" w:rsidRDefault="00941024" w:rsidP="00941024">
      <w:pPr>
        <w:pStyle w:val="Balk1"/>
        <w:rPr>
          <w:snapToGrid w:val="0"/>
        </w:rPr>
      </w:pPr>
      <w:r w:rsidRPr="00270B84">
        <w:rPr>
          <w:snapToGrid w:val="0"/>
        </w:rPr>
        <w:t xml:space="preserve"> </w:t>
      </w:r>
      <w:bookmarkStart w:id="37" w:name="_Toc91085507"/>
      <w:bookmarkStart w:id="38" w:name="_Toc92125299"/>
      <w:r w:rsidRPr="00270B84">
        <w:rPr>
          <w:snapToGrid w:val="0"/>
        </w:rPr>
        <w:t>Piyasaya arz</w:t>
      </w:r>
      <w:bookmarkEnd w:id="37"/>
      <w:bookmarkEnd w:id="38"/>
    </w:p>
    <w:p w:rsidR="00941024" w:rsidRPr="00270B84" w:rsidRDefault="00941024" w:rsidP="00941024">
      <w:r>
        <w:t>Min</w:t>
      </w:r>
      <w:r w:rsidRPr="00BF1ECA">
        <w:t>arin, mevzuata uygun ambalajlı olarak piyasaya arz edilir.</w:t>
      </w:r>
      <w:r w:rsidRPr="00270B84">
        <w:t xml:space="preserve"> </w:t>
      </w:r>
    </w:p>
    <w:p w:rsidR="00941024" w:rsidRPr="00270B84" w:rsidRDefault="00941024" w:rsidP="00941024">
      <w:pPr>
        <w:pStyle w:val="Balk2"/>
      </w:pPr>
      <w:bookmarkStart w:id="39" w:name="_Toc91085508"/>
      <w:bookmarkStart w:id="40" w:name="_Toc92125300"/>
      <w:r w:rsidRPr="00270B84">
        <w:t>Ambalajlama</w:t>
      </w:r>
      <w:bookmarkEnd w:id="39"/>
      <w:bookmarkEnd w:id="40"/>
    </w:p>
    <w:p w:rsidR="00941024" w:rsidRPr="00270B84" w:rsidRDefault="00941024" w:rsidP="00941024">
      <w:r w:rsidRPr="00BF1ECA">
        <w:t>Tüketici ambalajları (küçük ambalajlar) daha büyük dış ambalajlara da konulabilir.</w:t>
      </w:r>
    </w:p>
    <w:p w:rsidR="00941024" w:rsidRPr="00270B84" w:rsidRDefault="00941024" w:rsidP="00941024">
      <w:pPr>
        <w:pStyle w:val="Balk2"/>
      </w:pPr>
      <w:bookmarkStart w:id="41" w:name="_Toc91085509"/>
      <w:bookmarkStart w:id="42" w:name="_Toc92125301"/>
      <w:r w:rsidRPr="00270B84">
        <w:t>İşaretleme</w:t>
      </w:r>
      <w:bookmarkEnd w:id="41"/>
      <w:bookmarkEnd w:id="42"/>
    </w:p>
    <w:p w:rsidR="00941024" w:rsidRPr="00270B84" w:rsidRDefault="00941024" w:rsidP="00941024">
      <w:pPr>
        <w:rPr>
          <w:szCs w:val="20"/>
        </w:rPr>
      </w:pPr>
      <w:r>
        <w:rPr>
          <w:szCs w:val="20"/>
        </w:rPr>
        <w:t>Min</w:t>
      </w:r>
      <w:r w:rsidRPr="00FE15BC">
        <w:rPr>
          <w:szCs w:val="20"/>
        </w:rPr>
        <w:t>arin ambalajları üzerine en az aşağıdaki bilgiler okunaklı olarak silinmeyecek ve bozulmayacak şekilde yazılır, basılır veya etiket olarak takılır.</w:t>
      </w:r>
      <w:r>
        <w:rPr>
          <w:szCs w:val="20"/>
        </w:rPr>
        <w:t xml:space="preserve"> </w:t>
      </w:r>
      <w:r w:rsidRPr="00270B84">
        <w:rPr>
          <w:szCs w:val="20"/>
        </w:rPr>
        <w:t xml:space="preserve"> </w:t>
      </w:r>
    </w:p>
    <w:p w:rsidR="00941024" w:rsidRPr="00270B84" w:rsidRDefault="00941024" w:rsidP="00941024">
      <w:pPr>
        <w:pStyle w:val="ListeMaddemi"/>
      </w:pPr>
      <w:r w:rsidRPr="00270B84">
        <w:t>Firmanın ticari unvanı ve adresi veya kısa adı ve adresi veya tescilli markası,</w:t>
      </w:r>
    </w:p>
    <w:p w:rsidR="00941024" w:rsidRDefault="00941024" w:rsidP="00941024">
      <w:pPr>
        <w:pStyle w:val="ListeMaddemi"/>
      </w:pPr>
      <w:r w:rsidRPr="00270B84">
        <w:t xml:space="preserve">Bu standardın işaret ve numarası (TS </w:t>
      </w:r>
      <w:r>
        <w:t>10275</w:t>
      </w:r>
      <w:r w:rsidRPr="00270B84">
        <w:t xml:space="preserve"> şeklinde),</w:t>
      </w:r>
    </w:p>
    <w:p w:rsidR="00941024" w:rsidRDefault="00941024" w:rsidP="00941024">
      <w:pPr>
        <w:pStyle w:val="ListeMaddemi"/>
      </w:pPr>
      <w:r>
        <w:t>Mamulün adı,</w:t>
      </w:r>
    </w:p>
    <w:p w:rsidR="00941024" w:rsidRPr="00270B84" w:rsidRDefault="00941024" w:rsidP="00941024">
      <w:pPr>
        <w:pStyle w:val="ListeMaddemi"/>
      </w:pPr>
      <w:r w:rsidRPr="00270B84">
        <w:t>Parti ve/veya seri/kod numaralarından en az birisi,</w:t>
      </w:r>
    </w:p>
    <w:p w:rsidR="00941024" w:rsidRPr="00270B84" w:rsidRDefault="00941024" w:rsidP="00941024">
      <w:pPr>
        <w:pStyle w:val="ListeMaddemi"/>
      </w:pPr>
      <w:r>
        <w:t>N</w:t>
      </w:r>
      <w:r w:rsidRPr="00270B84">
        <w:t>et kütlesi (g veya kg olarak),</w:t>
      </w:r>
    </w:p>
    <w:p w:rsidR="00941024" w:rsidRPr="00270B84" w:rsidRDefault="00941024" w:rsidP="00941024">
      <w:pPr>
        <w:pStyle w:val="ListeMaddemi"/>
      </w:pPr>
      <w:r w:rsidRPr="00270B84">
        <w:t>Gerektiğinde kullanım bilgisi ve/veya muhafaza şartları,</w:t>
      </w:r>
    </w:p>
    <w:p w:rsidR="00941024" w:rsidRPr="00270B84" w:rsidRDefault="00941024" w:rsidP="00941024">
      <w:pPr>
        <w:pStyle w:val="ListeMaddemi"/>
      </w:pPr>
      <w:r w:rsidRPr="00270B84">
        <w:t>Firmaca tavsiye edilen tüketim tarihi.</w:t>
      </w:r>
    </w:p>
    <w:p w:rsidR="00941024" w:rsidRPr="00270B84" w:rsidRDefault="00941024" w:rsidP="00941024">
      <w:r w:rsidRPr="00270B84">
        <w:t>Bu bilgiler gerektiğinde Türkçenin yan</w:t>
      </w:r>
      <w:r>
        <w:t xml:space="preserve">ı </w:t>
      </w:r>
      <w:r w:rsidRPr="00270B84">
        <w:t xml:space="preserve">sıra yabancı dillerde de yazılabilir. </w:t>
      </w:r>
    </w:p>
    <w:p w:rsidR="00941024" w:rsidRPr="00270B84" w:rsidRDefault="00941024" w:rsidP="00941024">
      <w:pPr>
        <w:pStyle w:val="Balk2"/>
      </w:pPr>
      <w:bookmarkStart w:id="43" w:name="_Toc91085510"/>
      <w:bookmarkStart w:id="44" w:name="_Toc92125302"/>
      <w:r>
        <w:t>T</w:t>
      </w:r>
      <w:r w:rsidRPr="00270B84">
        <w:t>aşıma</w:t>
      </w:r>
      <w:r>
        <w:t xml:space="preserve"> ve muhafaza</w:t>
      </w:r>
      <w:bookmarkEnd w:id="43"/>
      <w:bookmarkEnd w:id="44"/>
    </w:p>
    <w:p w:rsidR="00941024" w:rsidRPr="00270B84" w:rsidRDefault="00941024" w:rsidP="00941024">
      <w:pPr>
        <w:pStyle w:val="GvdeMetni"/>
      </w:pPr>
      <w:r>
        <w:t>Minarin özelliklerinin bozulmayacağı ve yabancı koku yayan maddelerin bulunmadığı Türk Gıda Kodeksi Yönetmeliğinin Gıdaların Taşınması ve Depolanması bölümünde yer alan kurallara uygun olarak nakledilmelidir. Satış noktalarındaki muhafaza sıcaklığı 14 °C’ den yüksek olmamalıdır.</w:t>
      </w:r>
      <w:r w:rsidRPr="006D72B9" w:rsidDel="00EB7581">
        <w:t xml:space="preserve"> </w:t>
      </w:r>
      <w:r w:rsidRPr="006D72B9">
        <w:t xml:space="preserve"> </w:t>
      </w:r>
    </w:p>
    <w:p w:rsidR="00941024" w:rsidRPr="00270B84" w:rsidRDefault="00941024" w:rsidP="00941024">
      <w:pPr>
        <w:pStyle w:val="Balk1"/>
      </w:pPr>
      <w:bookmarkStart w:id="45" w:name="_Toc91085511"/>
      <w:bookmarkStart w:id="46" w:name="_Toc92125303"/>
      <w:r w:rsidRPr="00270B84">
        <w:lastRenderedPageBreak/>
        <w:t>Çeşitli hükümler</w:t>
      </w:r>
      <w:bookmarkEnd w:id="45"/>
      <w:bookmarkEnd w:id="46"/>
    </w:p>
    <w:p w:rsidR="00941024" w:rsidRPr="00270B84" w:rsidRDefault="00941024" w:rsidP="00941024">
      <w:pPr>
        <w:tabs>
          <w:tab w:val="right" w:pos="8953"/>
        </w:tabs>
        <w:autoSpaceDE w:val="0"/>
        <w:autoSpaceDN w:val="0"/>
        <w:adjustRightInd w:val="0"/>
        <w:rPr>
          <w:rFonts w:cs="Arial"/>
          <w:color w:val="000000"/>
          <w:szCs w:val="20"/>
        </w:rPr>
      </w:pPr>
      <w:r w:rsidRPr="00270B84">
        <w:rPr>
          <w:rFonts w:cs="Arial"/>
          <w:color w:val="000000"/>
          <w:szCs w:val="20"/>
        </w:rPr>
        <w:t>İmal</w:t>
      </w:r>
      <w:r w:rsidRPr="00270B84">
        <w:rPr>
          <w:rFonts w:cs="Arial"/>
          <w:szCs w:val="20"/>
        </w:rPr>
        <w:t>a</w:t>
      </w:r>
      <w:r w:rsidRPr="00270B84">
        <w:rPr>
          <w:rFonts w:cs="Arial"/>
          <w:color w:val="000000"/>
          <w:szCs w:val="20"/>
        </w:rPr>
        <w:t xml:space="preserve">tçı veya satıcı bu standarda uygun olarak imal edildiğini beyan ettiği </w:t>
      </w:r>
      <w:r w:rsidRPr="006D72B9">
        <w:t xml:space="preserve"> </w:t>
      </w:r>
      <w:r>
        <w:rPr>
          <w:rFonts w:cs="Arial"/>
          <w:color w:val="000000"/>
          <w:szCs w:val="20"/>
        </w:rPr>
        <w:t>min</w:t>
      </w:r>
      <w:r w:rsidRPr="006D72B9">
        <w:rPr>
          <w:rFonts w:cs="Arial"/>
          <w:color w:val="000000"/>
          <w:szCs w:val="20"/>
        </w:rPr>
        <w:t>arin</w:t>
      </w:r>
      <w:r>
        <w:rPr>
          <w:rFonts w:cs="Arial"/>
          <w:color w:val="000000"/>
          <w:szCs w:val="20"/>
        </w:rPr>
        <w:t xml:space="preserve"> </w:t>
      </w:r>
      <w:r w:rsidRPr="00270B84">
        <w:rPr>
          <w:rFonts w:cs="Arial"/>
          <w:color w:val="000000"/>
          <w:szCs w:val="20"/>
        </w:rPr>
        <w:t xml:space="preserve">için istendiğinde standarda uygunluk beyannamesi vermeye veya göstermeye mecburdur. Bu beyannamede satış konusu </w:t>
      </w:r>
      <w:r w:rsidRPr="006D72B9">
        <w:t xml:space="preserve"> </w:t>
      </w:r>
      <w:r>
        <w:t>minarinin</w:t>
      </w:r>
      <w:r w:rsidRPr="00270B84">
        <w:rPr>
          <w:rFonts w:cs="Arial"/>
          <w:color w:val="000000"/>
          <w:szCs w:val="20"/>
        </w:rPr>
        <w:t>;</w:t>
      </w:r>
    </w:p>
    <w:p w:rsidR="00941024" w:rsidRPr="00270B84" w:rsidRDefault="00941024" w:rsidP="00941024">
      <w:pPr>
        <w:pStyle w:val="ListeMaddemi"/>
      </w:pPr>
      <w:r w:rsidRPr="00270B84">
        <w:t>Madde 4'teki özelliklere uygun olduğunun,</w:t>
      </w:r>
    </w:p>
    <w:p w:rsidR="00941024" w:rsidRPr="00270B84" w:rsidRDefault="00941024" w:rsidP="00941024">
      <w:pPr>
        <w:pStyle w:val="ListeMaddemi"/>
      </w:pPr>
      <w:r w:rsidRPr="00270B84">
        <w:t xml:space="preserve">Madde 5'teki muayene ve deneylerin yapılmış ve uygun sonuç alınmış bulunduğunun </w:t>
      </w:r>
    </w:p>
    <w:p w:rsidR="00941024" w:rsidRDefault="00941024" w:rsidP="00941024">
      <w:pPr>
        <w:tabs>
          <w:tab w:val="right" w:pos="3126"/>
        </w:tabs>
        <w:autoSpaceDE w:val="0"/>
        <w:autoSpaceDN w:val="0"/>
        <w:adjustRightInd w:val="0"/>
        <w:ind w:left="4"/>
        <w:rPr>
          <w:rFonts w:cs="Arial"/>
          <w:color w:val="000000"/>
          <w:szCs w:val="20"/>
        </w:rPr>
      </w:pPr>
      <w:r w:rsidRPr="00270B84">
        <w:rPr>
          <w:rFonts w:cs="Arial"/>
          <w:color w:val="000000"/>
          <w:szCs w:val="20"/>
        </w:rPr>
        <w:t>belirtilmesi gerekir.</w:t>
      </w:r>
    </w:p>
    <w:p w:rsidR="00941024" w:rsidRDefault="00941024" w:rsidP="00941024">
      <w:r w:rsidRPr="006D72B9">
        <w:t>İhracatta ambalaj büyüklüğü alıcı firmanın isteğine göre hazırlanır.</w:t>
      </w:r>
    </w:p>
    <w:p w:rsidR="00941024" w:rsidRDefault="00941024" w:rsidP="00941024">
      <w:pPr>
        <w:rPr>
          <w:szCs w:val="24"/>
        </w:rPr>
      </w:pPr>
    </w:p>
    <w:p w:rsidR="00941024" w:rsidRDefault="00941024" w:rsidP="00941024">
      <w:pPr>
        <w:rPr>
          <w:bCs/>
        </w:rPr>
      </w:pPr>
      <w:r>
        <w:rPr>
          <w:bCs/>
        </w:rPr>
        <w:br w:type="page"/>
      </w:r>
    </w:p>
    <w:p w:rsidR="00941024" w:rsidRDefault="00941024" w:rsidP="00941024">
      <w:pPr>
        <w:pStyle w:val="zzBiblio"/>
      </w:pPr>
      <w:bookmarkStart w:id="47" w:name="_Toc91085512"/>
      <w:bookmarkStart w:id="48" w:name="_Toc92125304"/>
      <w:r>
        <w:lastRenderedPageBreak/>
        <w:t>K</w:t>
      </w:r>
      <w:r w:rsidRPr="00CE1320">
        <w:t>aynaklar</w:t>
      </w:r>
      <w:bookmarkEnd w:id="47"/>
      <w:bookmarkEnd w:id="48"/>
    </w:p>
    <w:p w:rsidR="00941024" w:rsidRPr="006D72B9" w:rsidRDefault="00941024" w:rsidP="00941024">
      <w:pPr>
        <w:pStyle w:val="BiblioEntry"/>
        <w:rPr>
          <w:lang w:val="tr-TR"/>
        </w:rPr>
      </w:pPr>
      <w:r w:rsidRPr="006D72B9">
        <w:rPr>
          <w:lang w:val="tr-TR"/>
        </w:rPr>
        <w:t>Türk Gıda Kodeksi – Sürülebilir Yağlar/Margarin ve Yoğun Yağlar Tebliği (17.05.2008 tarih ve 26879 sayılı Resmi Gazete)</w:t>
      </w:r>
    </w:p>
    <w:p w:rsidR="00941024" w:rsidRDefault="00941024" w:rsidP="00941024">
      <w:pPr>
        <w:pStyle w:val="BiblioEntry"/>
        <w:rPr>
          <w:lang w:val="tr-TR"/>
        </w:rPr>
      </w:pPr>
      <w:r w:rsidRPr="006D72B9">
        <w:rPr>
          <w:lang w:val="tr-TR"/>
        </w:rPr>
        <w:t>Türk Gıda Kodeksi – Mikrobiyolojik Kriterler Yönetmeliği (29.12.2011 tarih ve 28157/3.mükerrer sayılı Resmi Gazete)</w:t>
      </w:r>
    </w:p>
    <w:p w:rsidR="00941024" w:rsidRPr="006D72B9" w:rsidRDefault="00941024" w:rsidP="00941024">
      <w:pPr>
        <w:pStyle w:val="BiblioEntry"/>
        <w:rPr>
          <w:lang w:val="tr-TR"/>
        </w:rPr>
      </w:pPr>
      <w:r w:rsidRPr="006D72B9">
        <w:rPr>
          <w:lang w:val="tr-TR"/>
        </w:rPr>
        <w:t>Türk Gıda Kodeksi – Gıda Katkı Maddeleri Yönetmeliği (30.06.2013 tari</w:t>
      </w:r>
      <w:r>
        <w:rPr>
          <w:lang w:val="tr-TR"/>
        </w:rPr>
        <w:t>h ve 28693 sayılı Resmi Gazete</w:t>
      </w:r>
    </w:p>
    <w:p w:rsidR="007F1DEA" w:rsidRPr="00596992" w:rsidRDefault="007F1DEA" w:rsidP="003F2DFF">
      <w:pPr>
        <w:pStyle w:val="BiblioEntry"/>
        <w:numPr>
          <w:ilvl w:val="0"/>
          <w:numId w:val="0"/>
        </w:numPr>
        <w:ind w:left="663" w:hanging="663"/>
        <w:rPr>
          <w:lang w:val="tr-TR"/>
        </w:rPr>
      </w:pPr>
      <w:bookmarkStart w:id="49" w:name="_Toc526878881"/>
      <w:bookmarkStart w:id="50" w:name="_Toc526879057"/>
      <w:bookmarkStart w:id="51" w:name="_Toc526879154"/>
      <w:bookmarkStart w:id="52" w:name="_Toc526879422"/>
      <w:bookmarkStart w:id="53" w:name="_Toc82078616"/>
      <w:bookmarkStart w:id="54" w:name="_Toc82165761"/>
      <w:bookmarkStart w:id="55" w:name="_Toc82078617"/>
      <w:bookmarkStart w:id="56" w:name="_Toc82165762"/>
      <w:bookmarkStart w:id="57" w:name="_Toc82078682"/>
      <w:bookmarkStart w:id="58" w:name="_Toc82165827"/>
      <w:bookmarkStart w:id="59" w:name="_Toc82078684"/>
      <w:bookmarkStart w:id="60" w:name="_Toc82165829"/>
      <w:bookmarkStart w:id="61" w:name="_Toc82078685"/>
      <w:bookmarkStart w:id="62" w:name="_Toc82165830"/>
      <w:bookmarkStart w:id="63" w:name="_Toc82078686"/>
      <w:bookmarkStart w:id="64" w:name="_Toc82165831"/>
      <w:bookmarkStart w:id="65" w:name="_Toc82078687"/>
      <w:bookmarkStart w:id="66" w:name="_Toc82165832"/>
      <w:bookmarkStart w:id="67" w:name="_Toc82078688"/>
      <w:bookmarkStart w:id="68" w:name="_Toc82165833"/>
      <w:bookmarkStart w:id="69" w:name="_Toc82078694"/>
      <w:bookmarkStart w:id="70" w:name="_Toc82165839"/>
      <w:bookmarkStart w:id="71" w:name="_Toc82078703"/>
      <w:bookmarkStart w:id="72" w:name="_Toc82165848"/>
      <w:bookmarkStart w:id="73" w:name="_Toc82078704"/>
      <w:bookmarkStart w:id="74" w:name="_Toc82165849"/>
      <w:bookmarkStart w:id="75" w:name="_Toc82078705"/>
      <w:bookmarkStart w:id="76" w:name="_Toc82165850"/>
      <w:bookmarkStart w:id="77" w:name="_Toc82078706"/>
      <w:bookmarkStart w:id="78" w:name="_Toc82165851"/>
      <w:bookmarkStart w:id="79" w:name="_Toc82078707"/>
      <w:bookmarkStart w:id="80" w:name="_Toc82165852"/>
      <w:bookmarkStart w:id="81" w:name="_Toc82078708"/>
      <w:bookmarkStart w:id="82" w:name="_Toc82165853"/>
      <w:bookmarkStart w:id="83" w:name="_Toc82078712"/>
      <w:bookmarkStart w:id="84" w:name="_Toc82165857"/>
      <w:bookmarkStart w:id="85" w:name="_Toc82078730"/>
      <w:bookmarkStart w:id="86" w:name="_Toc82165875"/>
      <w:bookmarkStart w:id="87" w:name="_Toc82078736"/>
      <w:bookmarkStart w:id="88" w:name="_Toc82165881"/>
      <w:bookmarkStart w:id="89" w:name="_Toc526878883"/>
      <w:bookmarkStart w:id="90" w:name="_Toc526879059"/>
      <w:bookmarkStart w:id="91" w:name="_Toc526879156"/>
      <w:bookmarkStart w:id="92" w:name="_Toc526879424"/>
      <w:bookmarkStart w:id="93" w:name="_Toc526878887"/>
      <w:bookmarkStart w:id="94" w:name="_Toc526879063"/>
      <w:bookmarkStart w:id="95" w:name="_Toc526879160"/>
      <w:bookmarkStart w:id="96" w:name="_Toc526879428"/>
      <w:bookmarkStart w:id="97" w:name="_Toc526878912"/>
      <w:bookmarkStart w:id="98" w:name="_Toc526879087"/>
      <w:bookmarkStart w:id="99" w:name="_Toc526879184"/>
      <w:bookmarkStart w:id="100" w:name="_Toc526879452"/>
      <w:bookmarkStart w:id="101" w:name="_Toc82078740"/>
      <w:bookmarkStart w:id="102" w:name="_Toc82165885"/>
      <w:bookmarkStart w:id="103" w:name="_Toc82078741"/>
      <w:bookmarkStart w:id="104" w:name="_Toc82165886"/>
      <w:bookmarkStart w:id="105" w:name="_Toc82078742"/>
      <w:bookmarkStart w:id="106" w:name="_Toc82165887"/>
      <w:bookmarkStart w:id="107" w:name="_Toc82078743"/>
      <w:bookmarkStart w:id="108" w:name="_Toc82165888"/>
      <w:bookmarkStart w:id="109" w:name="_Toc82078744"/>
      <w:bookmarkStart w:id="110" w:name="_Toc82165889"/>
      <w:bookmarkStart w:id="111" w:name="_Toc82078745"/>
      <w:bookmarkStart w:id="112" w:name="_Toc82165890"/>
      <w:bookmarkStart w:id="113" w:name="_Toc82078782"/>
      <w:bookmarkStart w:id="114" w:name="_Toc82165927"/>
      <w:bookmarkEnd w:id="7"/>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sectPr w:rsidR="007F1DEA" w:rsidRPr="00596992" w:rsidSect="00FB1246">
      <w:headerReference w:type="even" r:id="rId27"/>
      <w:headerReference w:type="default" r:id="rId28"/>
      <w:footerReference w:type="even" r:id="rId29"/>
      <w:footerReference w:type="default" r:id="rId30"/>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398" w:rsidRDefault="008B7398" w:rsidP="00334A77">
      <w:pPr>
        <w:spacing w:after="0" w:line="240" w:lineRule="auto"/>
      </w:pPr>
      <w:r>
        <w:separator/>
      </w:r>
    </w:p>
  </w:endnote>
  <w:endnote w:type="continuationSeparator" w:id="0">
    <w:p w:rsidR="008B7398" w:rsidRDefault="008B7398"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3C" w:rsidRDefault="0087233C">
    <w:pPr>
      <w:pStyle w:val="AltBilgi"/>
    </w:pPr>
    <w:r>
      <w:t>© TSE – Tüm hakları saklıdır.</w:t>
    </w:r>
    <w:r>
      <w:tab/>
    </w:r>
    <w:r>
      <w:fldChar w:fldCharType="begin"/>
    </w:r>
    <w:r>
      <w:instrText xml:space="preserve"> PAGE  \* roman  \* MERGEFORMAT </w:instrText>
    </w:r>
    <w:r>
      <w:fldChar w:fldCharType="separate"/>
    </w:r>
    <w:r w:rsidR="003F2DFF">
      <w:rPr>
        <w:noProof/>
      </w:rPr>
      <w:t>ix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3C" w:rsidRDefault="0087233C" w:rsidP="00B2012B">
    <w:pPr>
      <w:pStyle w:val="AltBilgi"/>
      <w:rPr>
        <w:color w:val="0000FF"/>
      </w:rPr>
    </w:pPr>
    <w:r>
      <w:rPr>
        <w:color w:val="FF0000"/>
      </w:rPr>
      <w:t xml:space="preserve">Kaynak: </w:t>
    </w:r>
    <w:r w:rsidR="008B7398">
      <w:fldChar w:fldCharType="begin"/>
    </w:r>
    <w:r w:rsidR="008B7398">
      <w:instrText xml:space="preserve"> DOCPROPERTY KAYNAK_STANDART_NUMARASI \* MERGEFORMAT </w:instrText>
    </w:r>
    <w:r w:rsidR="008B7398">
      <w:fldChar w:fldCharType="separate"/>
    </w:r>
    <w:r w:rsidR="00A1104A" w:rsidRPr="00A1104A">
      <w:rPr>
        <w:color w:val="0000FF"/>
      </w:rPr>
      <w:t xml:space="preserve">TÜRK STANDARDI </w:t>
    </w:r>
    <w:r w:rsidR="008B7398">
      <w:rPr>
        <w:color w:val="0000FF"/>
      </w:rPr>
      <w:fldChar w:fldCharType="end"/>
    </w:r>
  </w:p>
  <w:p w:rsidR="0087233C" w:rsidRDefault="0087233C" w:rsidP="00B2012B">
    <w:pPr>
      <w:pStyle w:val="AltBilgi"/>
      <w:rPr>
        <w:color w:val="0000FF"/>
      </w:rPr>
    </w:pPr>
    <w:r>
      <w:rPr>
        <w:color w:val="FF0000"/>
      </w:rPr>
      <w:t xml:space="preserve">İş Program Numarası: </w:t>
    </w:r>
    <w:r w:rsidR="008B7398">
      <w:fldChar w:fldCharType="begin"/>
    </w:r>
    <w:r w:rsidR="008B7398">
      <w:instrText xml:space="preserve"> DOCPROPERTY IS_PROGRAM_NUMARASI \* MERGEFORMAT </w:instrText>
    </w:r>
    <w:r w:rsidR="008B7398">
      <w:fldChar w:fldCharType="separate"/>
    </w:r>
    <w:r w:rsidR="00A1104A" w:rsidRPr="00A1104A">
      <w:rPr>
        <w:color w:val="0000FF"/>
      </w:rPr>
      <w:t xml:space="preserve"> </w:t>
    </w:r>
    <w:r w:rsidR="00A1104A">
      <w:t>2021/151518</w:t>
    </w:r>
    <w:r w:rsidR="008B7398">
      <w:fldChar w:fldCharType="end"/>
    </w:r>
  </w:p>
  <w:p w:rsidR="0087233C" w:rsidRPr="00CD6F28" w:rsidRDefault="0087233C" w:rsidP="00B2012B">
    <w:pPr>
      <w:pStyle w:val="AltBilgi"/>
      <w:rPr>
        <w:color w:val="0000FF"/>
      </w:rPr>
    </w:pPr>
    <w:r>
      <w:rPr>
        <w:color w:val="FF0000"/>
      </w:rPr>
      <w:t xml:space="preserve">Doküman Tipi: </w:t>
    </w:r>
    <w:r w:rsidR="008B7398">
      <w:fldChar w:fldCharType="begin"/>
    </w:r>
    <w:r w:rsidR="008B7398">
      <w:instrText xml:space="preserve"> DOCPROPERTY DOKUMAN_TIPI \* MERGEFORMAT </w:instrText>
    </w:r>
    <w:r w:rsidR="008B7398">
      <w:fldChar w:fldCharType="separate"/>
    </w:r>
    <w:r w:rsidR="00A1104A" w:rsidRPr="00A1104A">
      <w:rPr>
        <w:color w:val="0000FF"/>
      </w:rPr>
      <w:t>Standart</w:t>
    </w:r>
    <w:r w:rsidR="008B7398">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3C" w:rsidRDefault="0087233C"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3C" w:rsidRPr="00EE3A3A" w:rsidRDefault="0087233C" w:rsidP="00EE3A3A">
    <w:pPr>
      <w:pStyle w:val="AltBilgi"/>
    </w:pPr>
    <w:r>
      <w:fldChar w:fldCharType="begin"/>
    </w:r>
    <w:r>
      <w:instrText xml:space="preserve"> PAGE  \* roman  \* MERGEFORMAT </w:instrText>
    </w:r>
    <w:r>
      <w:fldChar w:fldCharType="separate"/>
    </w:r>
    <w:r w:rsidR="00A1104A">
      <w:rPr>
        <w:noProof/>
      </w:rPr>
      <w:t>i</w:t>
    </w:r>
    <w:r>
      <w:rPr>
        <w:noProof/>
      </w:rPr>
      <w:fldChar w:fldCharType="end"/>
    </w:r>
    <w:r>
      <w:tab/>
      <w:t>© TSE – Tüm hakları saklıdır.</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3C" w:rsidRDefault="0087233C">
    <w:pPr>
      <w:pStyle w:val="AltBilgi"/>
    </w:pPr>
    <w:r>
      <w:fldChar w:fldCharType="begin"/>
    </w:r>
    <w:r>
      <w:instrText xml:space="preserve"> PAGE  \* roman  \* MERGEFORMAT </w:instrText>
    </w:r>
    <w:r>
      <w:fldChar w:fldCharType="separate"/>
    </w:r>
    <w:r w:rsidR="003F2DFF">
      <w:rPr>
        <w:noProof/>
      </w:rPr>
      <w:t>ii</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3C" w:rsidRPr="00EE3A3A" w:rsidRDefault="0087233C" w:rsidP="00EE3A3A">
    <w:pPr>
      <w:pStyle w:val="AltBilgi"/>
    </w:pPr>
    <w:r>
      <w:fldChar w:fldCharType="begin"/>
    </w:r>
    <w:r>
      <w:instrText xml:space="preserve"> PAGE  \* roman  \* MERGEFORMAT </w:instrText>
    </w:r>
    <w:r>
      <w:fldChar w:fldCharType="separate"/>
    </w:r>
    <w:r w:rsidR="003F2DFF">
      <w:rPr>
        <w:noProof/>
      </w:rPr>
      <w:t>vi</w:t>
    </w:r>
    <w:r>
      <w:rPr>
        <w:noProof/>
      </w:rPr>
      <w:fldChar w:fldCharType="end"/>
    </w:r>
    <w:r>
      <w:rPr>
        <w:noProof/>
      </w:rPr>
      <w:tab/>
    </w:r>
    <w:r>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412643"/>
      <w:docPartObj>
        <w:docPartGallery w:val="Page Numbers (Bottom of Page)"/>
        <w:docPartUnique/>
      </w:docPartObj>
    </w:sdtPr>
    <w:sdtEndPr/>
    <w:sdtContent>
      <w:p w:rsidR="0087233C" w:rsidRDefault="0087233C" w:rsidP="00670E43">
        <w:pPr>
          <w:pStyle w:val="AltBilgi"/>
        </w:pPr>
        <w:r>
          <w:t>© TSE – Tüm hakları saklıdır.</w:t>
        </w:r>
        <w:r>
          <w:tab/>
        </w:r>
        <w:r>
          <w:fldChar w:fldCharType="begin"/>
        </w:r>
        <w:r>
          <w:instrText>PAGE   \* MERGEFORMAT</w:instrText>
        </w:r>
        <w:r>
          <w:fldChar w:fldCharType="separate"/>
        </w:r>
        <w:r w:rsidR="003F2DFF">
          <w:rPr>
            <w:noProof/>
          </w:rPr>
          <w:t>v</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3C" w:rsidRPr="00EE3A3A" w:rsidRDefault="0087233C" w:rsidP="00EE3A3A">
    <w:pPr>
      <w:pStyle w:val="AltBilgi"/>
      <w:tabs>
        <w:tab w:val="clear" w:pos="9752"/>
        <w:tab w:val="left" w:pos="0"/>
        <w:tab w:val="right" w:pos="9780"/>
      </w:tabs>
    </w:pPr>
    <w:r>
      <w:fldChar w:fldCharType="begin"/>
    </w:r>
    <w:r>
      <w:instrText xml:space="preserve"> PAGE  \* ARABIC \* CHARFORMAT </w:instrText>
    </w:r>
    <w:r>
      <w:fldChar w:fldCharType="separate"/>
    </w:r>
    <w:r w:rsidR="003F2DFF">
      <w:rPr>
        <w:noProof/>
      </w:rPr>
      <w:t>6</w:t>
    </w:r>
    <w:r>
      <w:rPr>
        <w:noProof/>
      </w:rPr>
      <w:fldChar w:fldCharType="end"/>
    </w:r>
    <w:r>
      <w:tab/>
      <w:t>© TSE - Tüm hakları saklıdır.</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3C" w:rsidRDefault="0087233C"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3F2DFF">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398" w:rsidRDefault="008B7398" w:rsidP="00334A77">
      <w:pPr>
        <w:spacing w:after="0" w:line="240" w:lineRule="auto"/>
      </w:pPr>
      <w:r>
        <w:separator/>
      </w:r>
    </w:p>
  </w:footnote>
  <w:footnote w:type="continuationSeparator" w:id="0">
    <w:p w:rsidR="008B7398" w:rsidRDefault="008B7398"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3C" w:rsidRPr="004C316B" w:rsidRDefault="008B7398"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A1104A" w:rsidRPr="00A1104A">
      <w:rPr>
        <w:b w:val="0"/>
        <w:sz w:val="22"/>
      </w:rPr>
      <w:t xml:space="preserve">TÜRK STANDARDI </w:t>
    </w:r>
    <w:r>
      <w:rPr>
        <w:b w:val="0"/>
        <w:sz w:val="22"/>
      </w:rPr>
      <w:fldChar w:fldCharType="end"/>
    </w:r>
    <w:r w:rsidR="0087233C">
      <w:rPr>
        <w:b w:val="0"/>
        <w:sz w:val="22"/>
      </w:rPr>
      <w:tab/>
    </w:r>
    <w:r w:rsidR="0087233C" w:rsidRPr="00B22BF6">
      <w:rPr>
        <w:b w:val="0"/>
      </w:rPr>
      <w:fldChar w:fldCharType="begin"/>
    </w:r>
    <w:r w:rsidR="0087233C" w:rsidRPr="00B22BF6">
      <w:rPr>
        <w:b w:val="0"/>
      </w:rPr>
      <w:instrText xml:space="preserve"> DOCPROPERTY STANDART_NUMARASI \* MERGEFORMAT </w:instrText>
    </w:r>
    <w:r w:rsidR="0087233C" w:rsidRPr="00B22BF6">
      <w:rPr>
        <w:b w:val="0"/>
      </w:rPr>
      <w:fldChar w:fldCharType="separate"/>
    </w:r>
    <w:r w:rsidR="00A1104A">
      <w:rPr>
        <w:b w:val="0"/>
      </w:rPr>
      <w:t>tst 10275</w:t>
    </w:r>
    <w:r w:rsidR="0087233C"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3C" w:rsidRDefault="0087233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3C" w:rsidRPr="00670E43" w:rsidRDefault="0087233C" w:rsidP="00B2012B">
    <w:pPr>
      <w:pStyle w:val="stBilgi"/>
      <w:pBdr>
        <w:bottom w:val="single" w:sz="4" w:space="1" w:color="auto"/>
      </w:pBdr>
      <w:tabs>
        <w:tab w:val="right" w:pos="9781"/>
      </w:tabs>
      <w:rPr>
        <w:b w:val="0"/>
        <w:sz w:val="22"/>
      </w:rPr>
    </w:pPr>
    <w:r w:rsidRPr="00670E43">
      <w:rPr>
        <w:sz w:val="22"/>
      </w:rPr>
      <w:fldChar w:fldCharType="begin"/>
    </w:r>
    <w:r w:rsidRPr="00670E43">
      <w:rPr>
        <w:sz w:val="22"/>
      </w:rPr>
      <w:instrText xml:space="preserve"> DOCPROPERTY KAYNAK_STANDART_NUMARASI \* MERGEFORMAT </w:instrText>
    </w:r>
    <w:r w:rsidRPr="00670E43">
      <w:rPr>
        <w:sz w:val="22"/>
      </w:rPr>
      <w:fldChar w:fldCharType="separate"/>
    </w:r>
    <w:r w:rsidR="00A1104A" w:rsidRPr="00A1104A">
      <w:rPr>
        <w:b w:val="0"/>
        <w:sz w:val="22"/>
      </w:rPr>
      <w:t xml:space="preserve">TÜRK STANDARDI </w:t>
    </w:r>
    <w:r w:rsidRPr="00670E43">
      <w:rPr>
        <w:b w:val="0"/>
        <w:sz w:val="22"/>
      </w:rPr>
      <w:fldChar w:fldCharType="end"/>
    </w:r>
    <w:r w:rsidRPr="00670E43">
      <w:rPr>
        <w:b w:val="0"/>
        <w:sz w:val="22"/>
      </w:rPr>
      <w:tab/>
    </w: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sidR="00A1104A">
      <w:rPr>
        <w:b w:val="0"/>
        <w:sz w:val="22"/>
      </w:rPr>
      <w:t>tst 10275</w:t>
    </w:r>
    <w:r w:rsidRPr="00670E43">
      <w:rPr>
        <w:b w:val="0"/>
        <w:sz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3C" w:rsidRPr="00670E43" w:rsidRDefault="0087233C" w:rsidP="00EE3A3A">
    <w:pPr>
      <w:pStyle w:val="stBilgi"/>
      <w:pBdr>
        <w:bottom w:val="single" w:sz="4" w:space="1" w:color="auto"/>
      </w:pBdr>
      <w:tabs>
        <w:tab w:val="left" w:pos="0"/>
        <w:tab w:val="right" w:pos="9780"/>
      </w:tabs>
      <w:rPr>
        <w:sz w:val="22"/>
      </w:rPr>
    </w:pP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sidR="00A1104A">
      <w:rPr>
        <w:b w:val="0"/>
        <w:sz w:val="22"/>
      </w:rPr>
      <w:t>tst 10275</w:t>
    </w:r>
    <w:r w:rsidRPr="00670E43">
      <w:rPr>
        <w:b w:val="0"/>
        <w:sz w:val="22"/>
      </w:rPr>
      <w:fldChar w:fldCharType="end"/>
    </w:r>
    <w:r w:rsidRPr="00670E43">
      <w:rPr>
        <w:b w:val="0"/>
        <w:sz w:val="22"/>
      </w:rPr>
      <w:tab/>
    </w:r>
    <w:r w:rsidRPr="00670E43">
      <w:rPr>
        <w:sz w:val="22"/>
      </w:rPr>
      <w:fldChar w:fldCharType="begin"/>
    </w:r>
    <w:r w:rsidRPr="00670E43">
      <w:rPr>
        <w:sz w:val="22"/>
      </w:rPr>
      <w:instrText xml:space="preserve"> DOCPROPERTY  KAYNAK_STANDART_NUMARASI \* MERGEFORMAT </w:instrText>
    </w:r>
    <w:r w:rsidRPr="00670E43">
      <w:rPr>
        <w:sz w:val="22"/>
      </w:rPr>
      <w:fldChar w:fldCharType="separate"/>
    </w:r>
    <w:r w:rsidR="00A1104A" w:rsidRPr="00A1104A">
      <w:rPr>
        <w:b w:val="0"/>
        <w:sz w:val="22"/>
      </w:rPr>
      <w:t xml:space="preserve">TÜRK STANDARDI </w:t>
    </w:r>
    <w:r w:rsidRPr="00670E43">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3C" w:rsidRPr="00670E43" w:rsidRDefault="0087233C" w:rsidP="00EE3A3A">
    <w:pPr>
      <w:pStyle w:val="stBilgi"/>
      <w:pBdr>
        <w:bottom w:val="single" w:sz="4" w:space="1" w:color="auto"/>
      </w:pBdr>
      <w:tabs>
        <w:tab w:val="left" w:pos="0"/>
        <w:tab w:val="right" w:pos="9780"/>
      </w:tabs>
      <w:rPr>
        <w:sz w:val="22"/>
      </w:rPr>
    </w:pPr>
    <w:r w:rsidRPr="00670E43">
      <w:rPr>
        <w:sz w:val="22"/>
      </w:rPr>
      <w:fldChar w:fldCharType="begin"/>
    </w:r>
    <w:r w:rsidRPr="00670E43">
      <w:rPr>
        <w:sz w:val="22"/>
      </w:rPr>
      <w:instrText xml:space="preserve"> DOCPROPERTY  KAYNAK_STANDART_NUMARASI \* MERGEFORMAT </w:instrText>
    </w:r>
    <w:r w:rsidRPr="00670E43">
      <w:rPr>
        <w:sz w:val="22"/>
      </w:rPr>
      <w:fldChar w:fldCharType="separate"/>
    </w:r>
    <w:r w:rsidR="00A1104A" w:rsidRPr="00A1104A">
      <w:rPr>
        <w:b w:val="0"/>
        <w:sz w:val="22"/>
      </w:rPr>
      <w:t xml:space="preserve">TÜRK STANDARDI </w:t>
    </w:r>
    <w:r w:rsidRPr="00670E43">
      <w:rPr>
        <w:b w:val="0"/>
        <w:sz w:val="22"/>
      </w:rPr>
      <w:fldChar w:fldCharType="end"/>
    </w:r>
    <w:r w:rsidRPr="00670E43">
      <w:rPr>
        <w:b w:val="0"/>
        <w:sz w:val="22"/>
      </w:rPr>
      <w:tab/>
    </w: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sidR="00A1104A">
      <w:rPr>
        <w:b w:val="0"/>
        <w:sz w:val="22"/>
      </w:rPr>
      <w:t>tst 10275</w:t>
    </w:r>
    <w:r w:rsidRPr="00670E43">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3"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4"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BF86969"/>
    <w:multiLevelType w:val="singleLevel"/>
    <w:tmpl w:val="7CAAF6B0"/>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36705DB"/>
    <w:multiLevelType w:val="hybridMultilevel"/>
    <w:tmpl w:val="B3068DC0"/>
    <w:lvl w:ilvl="0" w:tplc="EFFA1462">
      <w:start w:val="1"/>
      <w:numFmt w:val="bullet"/>
      <w:lvlText w:val=""/>
      <w:lvlJc w:val="left"/>
      <w:pPr>
        <w:ind w:left="720" w:hanging="360"/>
      </w:pPr>
      <w:rPr>
        <w:rFonts w:ascii="Symbol" w:hAnsi="Symbol" w:hint="default"/>
        <w:caps w:val="0"/>
        <w:snapToGrid w:val="0"/>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215AA6"/>
    <w:multiLevelType w:val="hybridMultilevel"/>
    <w:tmpl w:val="55EEF368"/>
    <w:lvl w:ilvl="0" w:tplc="D13C833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ACD5180"/>
    <w:multiLevelType w:val="hybridMultilevel"/>
    <w:tmpl w:val="1EAACE8A"/>
    <w:lvl w:ilvl="0" w:tplc="4EE2BFDE">
      <w:start w:val="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EC511DA"/>
    <w:multiLevelType w:val="multilevel"/>
    <w:tmpl w:val="2C88C92E"/>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3"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5"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6"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19" w15:restartNumberingAfterBreak="0">
    <w:nsid w:val="35A249E9"/>
    <w:multiLevelType w:val="multilevel"/>
    <w:tmpl w:val="47BA02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39DA227A"/>
    <w:multiLevelType w:val="hybridMultilevel"/>
    <w:tmpl w:val="B08459AA"/>
    <w:lvl w:ilvl="0" w:tplc="BA72233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15:restartNumberingAfterBreak="0">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01D4C98"/>
    <w:multiLevelType w:val="multilevel"/>
    <w:tmpl w:val="2FD20FC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27"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62B14CE"/>
    <w:multiLevelType w:val="hybridMultilevel"/>
    <w:tmpl w:val="C7A8F10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0" w15:restartNumberingAfterBreak="0">
    <w:nsid w:val="4A864D69"/>
    <w:multiLevelType w:val="multilevel"/>
    <w:tmpl w:val="1076CEB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F5823E6"/>
    <w:multiLevelType w:val="hybridMultilevel"/>
    <w:tmpl w:val="E9527EA2"/>
    <w:lvl w:ilvl="0" w:tplc="9860FF5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5" w15:restartNumberingAfterBreak="0">
    <w:nsid w:val="566E7D9F"/>
    <w:multiLevelType w:val="hybridMultilevel"/>
    <w:tmpl w:val="FFEE0C7A"/>
    <w:lvl w:ilvl="0" w:tplc="9A7889B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8"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9"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0"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2" w15:restartNumberingAfterBreak="0">
    <w:nsid w:val="6E7F46FB"/>
    <w:multiLevelType w:val="singleLevel"/>
    <w:tmpl w:val="A354629C"/>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1691F69"/>
    <w:multiLevelType w:val="hybridMultilevel"/>
    <w:tmpl w:val="8AA8D06E"/>
    <w:lvl w:ilvl="0" w:tplc="87F41D8A">
      <w:start w:val="1"/>
      <w:numFmt w:val="bullet"/>
      <w:lvlText w:val=""/>
      <w:lvlJc w:val="left"/>
      <w:pPr>
        <w:tabs>
          <w:tab w:val="num" w:pos="284"/>
        </w:tabs>
        <w:ind w:left="284" w:hanging="284"/>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15:restartNumberingAfterBreak="0">
    <w:nsid w:val="76491967"/>
    <w:multiLevelType w:val="hybridMultilevel"/>
    <w:tmpl w:val="9966653E"/>
    <w:lvl w:ilvl="0" w:tplc="979CBBAA">
      <w:start w:val="1"/>
      <w:numFmt w:val="decimal"/>
      <w:lvlText w:val="%1-"/>
      <w:lvlJc w:val="left"/>
      <w:pPr>
        <w:tabs>
          <w:tab w:val="num" w:pos="644"/>
        </w:tabs>
        <w:ind w:left="644"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9E33ED"/>
    <w:multiLevelType w:val="singleLevel"/>
    <w:tmpl w:val="79309648"/>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27"/>
  </w:num>
  <w:num w:numId="4">
    <w:abstractNumId w:val="2"/>
  </w:num>
  <w:num w:numId="5">
    <w:abstractNumId w:val="3"/>
  </w:num>
  <w:num w:numId="6">
    <w:abstractNumId w:val="39"/>
  </w:num>
  <w:num w:numId="7">
    <w:abstractNumId w:val="21"/>
  </w:num>
  <w:num w:numId="8">
    <w:abstractNumId w:val="47"/>
  </w:num>
  <w:num w:numId="9">
    <w:abstractNumId w:val="13"/>
  </w:num>
  <w:num w:numId="10">
    <w:abstractNumId w:val="33"/>
  </w:num>
  <w:num w:numId="11">
    <w:abstractNumId w:val="38"/>
  </w:num>
  <w:num w:numId="12">
    <w:abstractNumId w:val="40"/>
  </w:num>
  <w:num w:numId="13">
    <w:abstractNumId w:val="44"/>
  </w:num>
  <w:num w:numId="14">
    <w:abstractNumId w:val="0"/>
  </w:num>
  <w:num w:numId="15">
    <w:abstractNumId w:val="20"/>
  </w:num>
  <w:num w:numId="16">
    <w:abstractNumId w:val="29"/>
  </w:num>
  <w:num w:numId="17">
    <w:abstractNumId w:val="12"/>
  </w:num>
  <w:num w:numId="18">
    <w:abstractNumId w:val="16"/>
  </w:num>
  <w:num w:numId="19">
    <w:abstractNumId w:val="15"/>
  </w:num>
  <w:num w:numId="20">
    <w:abstractNumId w:val="37"/>
  </w:num>
  <w:num w:numId="21">
    <w:abstractNumId w:val="7"/>
  </w:num>
  <w:num w:numId="22">
    <w:abstractNumId w:val="14"/>
  </w:num>
  <w:num w:numId="23">
    <w:abstractNumId w:val="4"/>
  </w:num>
  <w:num w:numId="24">
    <w:abstractNumId w:val="23"/>
  </w:num>
  <w:num w:numId="25">
    <w:abstractNumId w:val="41"/>
  </w:num>
  <w:num w:numId="26">
    <w:abstractNumId w:val="34"/>
  </w:num>
  <w:num w:numId="27">
    <w:abstractNumId w:val="8"/>
  </w:num>
  <w:num w:numId="28">
    <w:abstractNumId w:val="5"/>
  </w:num>
  <w:num w:numId="29">
    <w:abstractNumId w:val="28"/>
  </w:num>
  <w:num w:numId="30">
    <w:abstractNumId w:val="6"/>
  </w:num>
  <w:num w:numId="31">
    <w:abstractNumId w:val="31"/>
  </w:num>
  <w:num w:numId="32">
    <w:abstractNumId w:val="45"/>
  </w:num>
  <w:num w:numId="33">
    <w:abstractNumId w:val="36"/>
  </w:num>
  <w:num w:numId="34">
    <w:abstractNumId w:val="26"/>
  </w:num>
  <w:num w:numId="3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6">
    <w:abstractNumId w:val="24"/>
  </w:num>
  <w:num w:numId="37">
    <w:abstractNumId w:val="9"/>
  </w:num>
  <w:num w:numId="38">
    <w:abstractNumId w:val="19"/>
  </w:num>
  <w:num w:numId="39">
    <w:abstractNumId w:val="11"/>
  </w:num>
  <w:num w:numId="40">
    <w:abstractNumId w:val="46"/>
  </w:num>
  <w:num w:numId="41">
    <w:abstractNumId w:val="42"/>
  </w:num>
  <w:num w:numId="42">
    <w:abstractNumId w:val="32"/>
  </w:num>
  <w:num w:numId="43">
    <w:abstractNumId w:val="10"/>
  </w:num>
  <w:num w:numId="44">
    <w:abstractNumId w:val="25"/>
  </w:num>
  <w:num w:numId="45">
    <w:abstractNumId w:val="43"/>
  </w:num>
  <w:num w:numId="46">
    <w:abstractNumId w:val="35"/>
  </w:num>
  <w:num w:numId="47">
    <w:abstractNumId w:val="22"/>
  </w:num>
  <w:num w:numId="48">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linkStyles/>
  <w:trackRevisions/>
  <w:documentProtection w:edit="trackedChanges" w:enforcement="1" w:cryptProviderType="rsaAES" w:cryptAlgorithmClass="hash" w:cryptAlgorithmType="typeAny" w:cryptAlgorithmSid="14" w:cryptSpinCount="100000" w:hash="wV6SOixF5RfsWNOtJ//UHSAnYDakqm2RrDH4vGBE2kQgXuciZ5JUAnp9hNqKbpbW5LYqYOXKAuQh64k+gBuQ3g==" w:salt="S0yG1wTDhrIZ42Ldyty7fA=="/>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23A0B"/>
    <w:rsid w:val="000610E8"/>
    <w:rsid w:val="0007756B"/>
    <w:rsid w:val="000813EC"/>
    <w:rsid w:val="00092F21"/>
    <w:rsid w:val="0009341A"/>
    <w:rsid w:val="000A033C"/>
    <w:rsid w:val="000A1989"/>
    <w:rsid w:val="000B7BB0"/>
    <w:rsid w:val="000D4848"/>
    <w:rsid w:val="000D61D2"/>
    <w:rsid w:val="000E5EFA"/>
    <w:rsid w:val="00111D21"/>
    <w:rsid w:val="00117B93"/>
    <w:rsid w:val="0013461F"/>
    <w:rsid w:val="00154764"/>
    <w:rsid w:val="001560E7"/>
    <w:rsid w:val="001916B1"/>
    <w:rsid w:val="001A0685"/>
    <w:rsid w:val="001A14A3"/>
    <w:rsid w:val="001A2285"/>
    <w:rsid w:val="001B479E"/>
    <w:rsid w:val="001B6D61"/>
    <w:rsid w:val="001B713B"/>
    <w:rsid w:val="001E4FF7"/>
    <w:rsid w:val="001E5C09"/>
    <w:rsid w:val="001E7D0A"/>
    <w:rsid w:val="00207776"/>
    <w:rsid w:val="00222D47"/>
    <w:rsid w:val="00223DAF"/>
    <w:rsid w:val="002922DA"/>
    <w:rsid w:val="002B6373"/>
    <w:rsid w:val="002D1550"/>
    <w:rsid w:val="002F38D1"/>
    <w:rsid w:val="002F5E5C"/>
    <w:rsid w:val="002F7370"/>
    <w:rsid w:val="00334905"/>
    <w:rsid w:val="00334A77"/>
    <w:rsid w:val="00334BED"/>
    <w:rsid w:val="00372339"/>
    <w:rsid w:val="003C69B5"/>
    <w:rsid w:val="003D2B72"/>
    <w:rsid w:val="003D518F"/>
    <w:rsid w:val="003E352E"/>
    <w:rsid w:val="003F2DFF"/>
    <w:rsid w:val="00407B21"/>
    <w:rsid w:val="00413D03"/>
    <w:rsid w:val="004252C9"/>
    <w:rsid w:val="00441AFE"/>
    <w:rsid w:val="00443FAF"/>
    <w:rsid w:val="00462010"/>
    <w:rsid w:val="004953FB"/>
    <w:rsid w:val="004B63E9"/>
    <w:rsid w:val="004D05FF"/>
    <w:rsid w:val="004F3BDB"/>
    <w:rsid w:val="00510E79"/>
    <w:rsid w:val="0052272C"/>
    <w:rsid w:val="005326BF"/>
    <w:rsid w:val="005523EC"/>
    <w:rsid w:val="0058203A"/>
    <w:rsid w:val="00592FC7"/>
    <w:rsid w:val="00596992"/>
    <w:rsid w:val="005A6380"/>
    <w:rsid w:val="005A66AB"/>
    <w:rsid w:val="005E1C0F"/>
    <w:rsid w:val="006074A2"/>
    <w:rsid w:val="006214DD"/>
    <w:rsid w:val="006257BF"/>
    <w:rsid w:val="00670E43"/>
    <w:rsid w:val="006810FE"/>
    <w:rsid w:val="00682B23"/>
    <w:rsid w:val="006921E7"/>
    <w:rsid w:val="00693B13"/>
    <w:rsid w:val="006C0B26"/>
    <w:rsid w:val="006C408F"/>
    <w:rsid w:val="006E7259"/>
    <w:rsid w:val="006F688C"/>
    <w:rsid w:val="00760E58"/>
    <w:rsid w:val="00772D5B"/>
    <w:rsid w:val="007F1DEA"/>
    <w:rsid w:val="007F6C89"/>
    <w:rsid w:val="007F7A65"/>
    <w:rsid w:val="00802776"/>
    <w:rsid w:val="00803162"/>
    <w:rsid w:val="00813F88"/>
    <w:rsid w:val="00815339"/>
    <w:rsid w:val="00841C7B"/>
    <w:rsid w:val="00851DE6"/>
    <w:rsid w:val="00856839"/>
    <w:rsid w:val="00857093"/>
    <w:rsid w:val="008644EC"/>
    <w:rsid w:val="00867EB4"/>
    <w:rsid w:val="00871300"/>
    <w:rsid w:val="0087233C"/>
    <w:rsid w:val="0087276C"/>
    <w:rsid w:val="0087609E"/>
    <w:rsid w:val="008812DE"/>
    <w:rsid w:val="00890F4E"/>
    <w:rsid w:val="008B7398"/>
    <w:rsid w:val="008D5FDE"/>
    <w:rsid w:val="00921119"/>
    <w:rsid w:val="00941024"/>
    <w:rsid w:val="00944CD8"/>
    <w:rsid w:val="00945D32"/>
    <w:rsid w:val="009602D2"/>
    <w:rsid w:val="009863FA"/>
    <w:rsid w:val="00996093"/>
    <w:rsid w:val="009D2CF0"/>
    <w:rsid w:val="009E01B1"/>
    <w:rsid w:val="009E52FC"/>
    <w:rsid w:val="009E55C8"/>
    <w:rsid w:val="009E65DC"/>
    <w:rsid w:val="009E72C2"/>
    <w:rsid w:val="00A1104A"/>
    <w:rsid w:val="00A453C3"/>
    <w:rsid w:val="00A60FE8"/>
    <w:rsid w:val="00A86453"/>
    <w:rsid w:val="00A95C26"/>
    <w:rsid w:val="00AB4E12"/>
    <w:rsid w:val="00AD514B"/>
    <w:rsid w:val="00B131F8"/>
    <w:rsid w:val="00B2012B"/>
    <w:rsid w:val="00B24975"/>
    <w:rsid w:val="00B3539C"/>
    <w:rsid w:val="00BC4A22"/>
    <w:rsid w:val="00BD1576"/>
    <w:rsid w:val="00BD4F43"/>
    <w:rsid w:val="00BD6873"/>
    <w:rsid w:val="00BF1CC5"/>
    <w:rsid w:val="00C20AC1"/>
    <w:rsid w:val="00C21841"/>
    <w:rsid w:val="00C22F99"/>
    <w:rsid w:val="00C252E1"/>
    <w:rsid w:val="00C2601E"/>
    <w:rsid w:val="00C90BFC"/>
    <w:rsid w:val="00CD73E0"/>
    <w:rsid w:val="00CF7BA6"/>
    <w:rsid w:val="00D30856"/>
    <w:rsid w:val="00D51877"/>
    <w:rsid w:val="00D77C63"/>
    <w:rsid w:val="00D841A9"/>
    <w:rsid w:val="00DA3164"/>
    <w:rsid w:val="00DB26D7"/>
    <w:rsid w:val="00DC4460"/>
    <w:rsid w:val="00DC4606"/>
    <w:rsid w:val="00DD3F11"/>
    <w:rsid w:val="00DE6133"/>
    <w:rsid w:val="00E1441B"/>
    <w:rsid w:val="00E14B8C"/>
    <w:rsid w:val="00E5583C"/>
    <w:rsid w:val="00E76FB3"/>
    <w:rsid w:val="00EA3C92"/>
    <w:rsid w:val="00EB4AE1"/>
    <w:rsid w:val="00ED6E9F"/>
    <w:rsid w:val="00EE25B4"/>
    <w:rsid w:val="00EE2B05"/>
    <w:rsid w:val="00EE3A3A"/>
    <w:rsid w:val="00EE3BB8"/>
    <w:rsid w:val="00EF75EF"/>
    <w:rsid w:val="00F03323"/>
    <w:rsid w:val="00F03A03"/>
    <w:rsid w:val="00F45438"/>
    <w:rsid w:val="00F56032"/>
    <w:rsid w:val="00F71BE2"/>
    <w:rsid w:val="00F72F01"/>
    <w:rsid w:val="00F80088"/>
    <w:rsid w:val="00F91FE8"/>
    <w:rsid w:val="00FB1246"/>
    <w:rsid w:val="00FD06B1"/>
    <w:rsid w:val="00FD23B3"/>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39C83E-A2DE-4BBC-ADD9-9877D81F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DFF"/>
    <w:pPr>
      <w:spacing w:after="120" w:line="259" w:lineRule="auto"/>
      <w:jc w:val="both"/>
    </w:pPr>
    <w:rPr>
      <w:rFonts w:ascii="Cambria" w:hAnsi="Cambria"/>
    </w:rPr>
  </w:style>
  <w:style w:type="paragraph" w:styleId="Balk1">
    <w:name w:val="heading 1"/>
    <w:aliases w:val="1 Heading,baslık 1"/>
    <w:basedOn w:val="Normal"/>
    <w:next w:val="Normal"/>
    <w:link w:val="Balk1Char"/>
    <w:rsid w:val="003F2DFF"/>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3F2DFF"/>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3F2DFF"/>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3F2DFF"/>
    <w:pPr>
      <w:numPr>
        <w:ilvl w:val="3"/>
      </w:numPr>
      <w:tabs>
        <w:tab w:val="clear" w:pos="1080"/>
      </w:tabs>
      <w:outlineLvl w:val="3"/>
    </w:pPr>
  </w:style>
  <w:style w:type="paragraph" w:styleId="Balk5">
    <w:name w:val="heading 5"/>
    <w:basedOn w:val="Balk4"/>
    <w:next w:val="Normal"/>
    <w:link w:val="Balk5Char"/>
    <w:rsid w:val="003F2DFF"/>
    <w:pPr>
      <w:numPr>
        <w:ilvl w:val="4"/>
      </w:numPr>
      <w:tabs>
        <w:tab w:val="clear" w:pos="1191"/>
      </w:tabs>
      <w:outlineLvl w:val="4"/>
    </w:pPr>
  </w:style>
  <w:style w:type="paragraph" w:styleId="Balk6">
    <w:name w:val="heading 6"/>
    <w:basedOn w:val="Balk5"/>
    <w:next w:val="Normal"/>
    <w:link w:val="Balk6Char"/>
    <w:rsid w:val="003F2DFF"/>
    <w:pPr>
      <w:numPr>
        <w:ilvl w:val="5"/>
      </w:numPr>
      <w:tabs>
        <w:tab w:val="clear" w:pos="1332"/>
      </w:tabs>
      <w:outlineLvl w:val="5"/>
    </w:pPr>
  </w:style>
  <w:style w:type="paragraph" w:styleId="Balk7">
    <w:name w:val="heading 7"/>
    <w:basedOn w:val="Balk6"/>
    <w:next w:val="Normal"/>
    <w:link w:val="Balk7Char"/>
    <w:qFormat/>
    <w:rsid w:val="003F2DFF"/>
    <w:pPr>
      <w:numPr>
        <w:ilvl w:val="6"/>
      </w:numPr>
      <w:outlineLvl w:val="6"/>
    </w:pPr>
  </w:style>
  <w:style w:type="paragraph" w:styleId="Balk8">
    <w:name w:val="heading 8"/>
    <w:basedOn w:val="Balk6"/>
    <w:next w:val="Normal"/>
    <w:link w:val="Balk8Char"/>
    <w:qFormat/>
    <w:rsid w:val="003F2DFF"/>
    <w:pPr>
      <w:numPr>
        <w:ilvl w:val="7"/>
      </w:numPr>
      <w:outlineLvl w:val="7"/>
    </w:pPr>
  </w:style>
  <w:style w:type="paragraph" w:styleId="Balk9">
    <w:name w:val="heading 9"/>
    <w:basedOn w:val="Balk6"/>
    <w:next w:val="Normal"/>
    <w:link w:val="Balk9Char"/>
    <w:qFormat/>
    <w:rsid w:val="003F2DFF"/>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3F2DFF"/>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3F2DFF"/>
    <w:rPr>
      <w:rFonts w:ascii="Cambria" w:hAnsi="Cambria"/>
      <w:b/>
      <w:sz w:val="24"/>
    </w:rPr>
  </w:style>
  <w:style w:type="character" w:customStyle="1" w:styleId="Balk3Char">
    <w:name w:val="Başlık 3 Char"/>
    <w:basedOn w:val="VarsaylanParagrafYazTipi"/>
    <w:link w:val="Balk3"/>
    <w:rsid w:val="003F2DFF"/>
    <w:rPr>
      <w:rFonts w:ascii="Cambria" w:hAnsi="Cambria"/>
      <w:b/>
    </w:rPr>
  </w:style>
  <w:style w:type="character" w:customStyle="1" w:styleId="Balk4Char">
    <w:name w:val="Başlık 4 Char"/>
    <w:basedOn w:val="VarsaylanParagrafYazTipi"/>
    <w:link w:val="Balk4"/>
    <w:rsid w:val="003F2DFF"/>
    <w:rPr>
      <w:rFonts w:ascii="Cambria" w:hAnsi="Cambria"/>
      <w:b/>
    </w:rPr>
  </w:style>
  <w:style w:type="character" w:customStyle="1" w:styleId="Balk5Char">
    <w:name w:val="Başlık 5 Char"/>
    <w:basedOn w:val="VarsaylanParagrafYazTipi"/>
    <w:link w:val="Balk5"/>
    <w:rsid w:val="003F2DFF"/>
    <w:rPr>
      <w:rFonts w:ascii="Cambria" w:hAnsi="Cambria"/>
      <w:b/>
    </w:rPr>
  </w:style>
  <w:style w:type="character" w:customStyle="1" w:styleId="Balk6Char">
    <w:name w:val="Başlık 6 Char"/>
    <w:basedOn w:val="VarsaylanParagrafYazTipi"/>
    <w:link w:val="Balk6"/>
    <w:rsid w:val="003F2DFF"/>
    <w:rPr>
      <w:rFonts w:ascii="Cambria" w:hAnsi="Cambria"/>
      <w:b/>
    </w:rPr>
  </w:style>
  <w:style w:type="character" w:customStyle="1" w:styleId="Balk7Char">
    <w:name w:val="Başlık 7 Char"/>
    <w:basedOn w:val="VarsaylanParagrafYazTipi"/>
    <w:link w:val="Balk7"/>
    <w:rsid w:val="003F2DFF"/>
    <w:rPr>
      <w:rFonts w:ascii="Cambria" w:hAnsi="Cambria"/>
      <w:b/>
    </w:rPr>
  </w:style>
  <w:style w:type="character" w:customStyle="1" w:styleId="Balk8Char">
    <w:name w:val="Başlık 8 Char"/>
    <w:basedOn w:val="VarsaylanParagrafYazTipi"/>
    <w:link w:val="Balk8"/>
    <w:rsid w:val="003F2DFF"/>
    <w:rPr>
      <w:rFonts w:ascii="Cambria" w:hAnsi="Cambria"/>
      <w:b/>
    </w:rPr>
  </w:style>
  <w:style w:type="character" w:customStyle="1" w:styleId="Balk9Char">
    <w:name w:val="Başlık 9 Char"/>
    <w:basedOn w:val="VarsaylanParagrafYazTipi"/>
    <w:link w:val="Balk9"/>
    <w:rsid w:val="003F2DFF"/>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3F2DFF"/>
    <w:pPr>
      <w:spacing w:after="0"/>
      <w:ind w:left="113"/>
    </w:pPr>
    <w:rPr>
      <w:rFonts w:ascii="Arial" w:hAnsi="Arial" w:cs="Arial"/>
      <w:b/>
      <w:color w:val="EE1C25"/>
      <w:sz w:val="32"/>
      <w:szCs w:val="26"/>
    </w:rPr>
  </w:style>
  <w:style w:type="paragraph" w:customStyle="1" w:styleId="Normal9">
    <w:name w:val="Normal 9"/>
    <w:basedOn w:val="Normal"/>
    <w:qFormat/>
    <w:rsid w:val="003F2DFF"/>
    <w:pPr>
      <w:spacing w:after="0"/>
    </w:pPr>
    <w:rPr>
      <w:sz w:val="18"/>
    </w:rPr>
  </w:style>
  <w:style w:type="paragraph" w:customStyle="1" w:styleId="tseMillinsz">
    <w:name w:val="tseMilliÖnsöz"/>
    <w:basedOn w:val="Normal"/>
    <w:qFormat/>
    <w:rsid w:val="003F2DFF"/>
    <w:pPr>
      <w:spacing w:before="960"/>
      <w:jc w:val="center"/>
    </w:pPr>
    <w:rPr>
      <w:b/>
      <w:color w:val="000000"/>
      <w:sz w:val="32"/>
    </w:rPr>
  </w:style>
  <w:style w:type="paragraph" w:styleId="ResimYazs">
    <w:name w:val="caption"/>
    <w:basedOn w:val="Normal"/>
    <w:next w:val="Normal"/>
    <w:qFormat/>
    <w:rsid w:val="003F2DFF"/>
    <w:pPr>
      <w:spacing w:before="120"/>
    </w:pPr>
    <w:rPr>
      <w:b/>
    </w:rPr>
  </w:style>
  <w:style w:type="paragraph" w:styleId="Altyaz">
    <w:name w:val="Subtitle"/>
    <w:basedOn w:val="Normal"/>
    <w:link w:val="AltyazChar"/>
    <w:qFormat/>
    <w:rsid w:val="003F2DFF"/>
    <w:pPr>
      <w:spacing w:after="60"/>
      <w:jc w:val="center"/>
      <w:outlineLvl w:val="1"/>
    </w:pPr>
    <w:rPr>
      <w:sz w:val="26"/>
    </w:rPr>
  </w:style>
  <w:style w:type="character" w:customStyle="1" w:styleId="AltyazChar">
    <w:name w:val="Altyazı Char"/>
    <w:basedOn w:val="VarsaylanParagrafYazTipi"/>
    <w:link w:val="Altyaz"/>
    <w:rsid w:val="003F2DFF"/>
    <w:rPr>
      <w:rFonts w:ascii="Cambria" w:hAnsi="Cambria"/>
      <w:sz w:val="26"/>
    </w:rPr>
  </w:style>
  <w:style w:type="character" w:styleId="Gl">
    <w:name w:val="Strong"/>
    <w:qFormat/>
    <w:rsid w:val="003F2DFF"/>
    <w:rPr>
      <w:b/>
      <w:noProof w:val="0"/>
      <w:lang w:val="fr-FR"/>
    </w:rPr>
  </w:style>
  <w:style w:type="character" w:styleId="Vurgu">
    <w:name w:val="Emphasis"/>
    <w:qFormat/>
    <w:rsid w:val="003F2DFF"/>
    <w:rPr>
      <w:i/>
      <w:noProof w:val="0"/>
      <w:lang w:val="fr-FR"/>
    </w:rPr>
  </w:style>
  <w:style w:type="paragraph" w:styleId="AralkYok">
    <w:name w:val="No Spacing"/>
    <w:link w:val="AralkYokChar"/>
    <w:uiPriority w:val="1"/>
    <w:qFormat/>
    <w:rsid w:val="003F2DFF"/>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3F2DFF"/>
    <w:rPr>
      <w:rFonts w:ascii="Cambria" w:eastAsia="MS Mincho" w:hAnsi="Cambria" w:cs="Cambria"/>
      <w:sz w:val="20"/>
      <w:szCs w:val="20"/>
      <w:lang w:val="en-GB" w:eastAsia="fr-FR"/>
    </w:rPr>
  </w:style>
  <w:style w:type="paragraph" w:styleId="ListeParagraf">
    <w:name w:val="List Paragraph"/>
    <w:basedOn w:val="Normal"/>
    <w:uiPriority w:val="34"/>
    <w:qFormat/>
    <w:rsid w:val="003F2DFF"/>
    <w:pPr>
      <w:ind w:left="720"/>
      <w:contextualSpacing/>
    </w:pPr>
  </w:style>
  <w:style w:type="paragraph" w:styleId="Alnt">
    <w:name w:val="Quote"/>
    <w:basedOn w:val="Normal"/>
    <w:next w:val="Normal"/>
    <w:link w:val="AlntChar"/>
    <w:uiPriority w:val="29"/>
    <w:qFormat/>
    <w:rsid w:val="003F2DFF"/>
    <w:rPr>
      <w:i/>
      <w:iCs/>
      <w:color w:val="000000" w:themeColor="text1"/>
    </w:rPr>
  </w:style>
  <w:style w:type="character" w:customStyle="1" w:styleId="AlntChar">
    <w:name w:val="Alıntı Char"/>
    <w:basedOn w:val="VarsaylanParagrafYazTipi"/>
    <w:link w:val="Alnt"/>
    <w:uiPriority w:val="29"/>
    <w:rsid w:val="003F2DFF"/>
    <w:rPr>
      <w:rFonts w:ascii="Cambria" w:hAnsi="Cambria"/>
      <w:i/>
      <w:iCs/>
      <w:color w:val="000000" w:themeColor="text1"/>
    </w:rPr>
  </w:style>
  <w:style w:type="paragraph" w:styleId="GlAlnt">
    <w:name w:val="Intense Quote"/>
    <w:basedOn w:val="Normal"/>
    <w:next w:val="Normal"/>
    <w:link w:val="GlAlntChar"/>
    <w:uiPriority w:val="30"/>
    <w:qFormat/>
    <w:rsid w:val="003F2DF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3F2DFF"/>
    <w:rPr>
      <w:rFonts w:ascii="Cambria" w:hAnsi="Cambria"/>
      <w:b/>
      <w:bCs/>
      <w:i/>
      <w:iCs/>
      <w:color w:val="4F81BD" w:themeColor="accent1"/>
    </w:rPr>
  </w:style>
  <w:style w:type="paragraph" w:styleId="TBal">
    <w:name w:val="TOC Heading"/>
    <w:basedOn w:val="Balk1"/>
    <w:next w:val="Normal"/>
    <w:uiPriority w:val="39"/>
    <w:semiHidden/>
    <w:unhideWhenUsed/>
    <w:qFormat/>
    <w:rsid w:val="003F2DFF"/>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3"/>
      </w:numPr>
    </w:pPr>
    <w:rPr>
      <w:b w:val="0"/>
      <w:i/>
    </w:rPr>
  </w:style>
  <w:style w:type="paragraph" w:styleId="T1">
    <w:name w:val="toc 1"/>
    <w:basedOn w:val="Normal"/>
    <w:next w:val="Normal"/>
    <w:rsid w:val="003F2DFF"/>
    <w:pPr>
      <w:tabs>
        <w:tab w:val="left" w:pos="720"/>
        <w:tab w:val="right" w:leader="dot" w:pos="9752"/>
      </w:tabs>
      <w:suppressAutoHyphens/>
      <w:spacing w:before="120"/>
      <w:ind w:left="720" w:right="500" w:hanging="720"/>
    </w:pPr>
    <w:rPr>
      <w:b/>
    </w:rPr>
  </w:style>
  <w:style w:type="paragraph" w:styleId="T2">
    <w:name w:val="toc 2"/>
    <w:basedOn w:val="T1"/>
    <w:next w:val="Normal"/>
    <w:rsid w:val="003F2DFF"/>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3F2DFF"/>
  </w:style>
  <w:style w:type="table" w:styleId="TabloKlavuzu">
    <w:name w:val="Table Grid"/>
    <w:basedOn w:val="NormalTablo"/>
    <w:rsid w:val="003F2DFF"/>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3F2DFF"/>
  </w:style>
  <w:style w:type="character" w:customStyle="1" w:styleId="GvdeMetniChar">
    <w:name w:val="Gövde Metni Char"/>
    <w:basedOn w:val="VarsaylanParagrafYazTipi"/>
    <w:link w:val="GvdeMetni"/>
    <w:rsid w:val="003F2DFF"/>
    <w:rPr>
      <w:rFonts w:ascii="Cambria" w:hAnsi="Cambria"/>
    </w:rPr>
  </w:style>
  <w:style w:type="character" w:styleId="Kpr">
    <w:name w:val="Hyperlink"/>
    <w:uiPriority w:val="99"/>
    <w:rsid w:val="003F2DFF"/>
    <w:rPr>
      <w:noProof w:val="0"/>
      <w:color w:val="0000FF"/>
      <w:u w:val="single"/>
      <w:lang w:val="fr-FR"/>
    </w:rPr>
  </w:style>
  <w:style w:type="paragraph" w:styleId="AltBilgi">
    <w:name w:val="footer"/>
    <w:basedOn w:val="Normal"/>
    <w:link w:val="AltBilgiChar"/>
    <w:uiPriority w:val="99"/>
    <w:rsid w:val="003F2DFF"/>
    <w:pPr>
      <w:tabs>
        <w:tab w:val="right" w:pos="9752"/>
      </w:tabs>
      <w:spacing w:line="220" w:lineRule="exact"/>
    </w:pPr>
  </w:style>
  <w:style w:type="character" w:customStyle="1" w:styleId="AltBilgiChar">
    <w:name w:val="Alt Bilgi Char"/>
    <w:basedOn w:val="VarsaylanParagrafYazTipi"/>
    <w:link w:val="AltBilgi"/>
    <w:uiPriority w:val="99"/>
    <w:rsid w:val="003F2DFF"/>
    <w:rPr>
      <w:rFonts w:ascii="Cambria" w:hAnsi="Cambria"/>
    </w:rPr>
  </w:style>
  <w:style w:type="character" w:styleId="SayfaNumaras">
    <w:name w:val="page number"/>
    <w:rsid w:val="003F2DFF"/>
    <w:rPr>
      <w:noProof/>
      <w:lang w:val="fr-FR"/>
    </w:rPr>
  </w:style>
  <w:style w:type="paragraph" w:styleId="stBilgi">
    <w:name w:val="header"/>
    <w:basedOn w:val="Normal"/>
    <w:link w:val="stBilgiChar"/>
    <w:uiPriority w:val="99"/>
    <w:rsid w:val="003F2DFF"/>
    <w:pPr>
      <w:spacing w:after="740" w:line="220" w:lineRule="exact"/>
    </w:pPr>
    <w:rPr>
      <w:b/>
      <w:sz w:val="24"/>
    </w:rPr>
  </w:style>
  <w:style w:type="character" w:customStyle="1" w:styleId="stBilgiChar">
    <w:name w:val="Üst Bilgi Char"/>
    <w:basedOn w:val="VarsaylanParagrafYazTipi"/>
    <w:link w:val="stBilgi"/>
    <w:uiPriority w:val="99"/>
    <w:rsid w:val="003F2DFF"/>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3F2DFF"/>
    <w:rPr>
      <w:noProof w:val="0"/>
      <w:sz w:val="18"/>
      <w:lang w:val="fr-FR"/>
    </w:rPr>
  </w:style>
  <w:style w:type="paragraph" w:styleId="AklamaMetni">
    <w:name w:val="annotation text"/>
    <w:basedOn w:val="Normal"/>
    <w:link w:val="AklamaMetniChar"/>
    <w:semiHidden/>
    <w:rsid w:val="003F2DFF"/>
  </w:style>
  <w:style w:type="character" w:customStyle="1" w:styleId="AklamaMetniChar">
    <w:name w:val="Açıklama Metni Char"/>
    <w:basedOn w:val="VarsaylanParagrafYazTipi"/>
    <w:link w:val="AklamaMetni"/>
    <w:semiHidden/>
    <w:rsid w:val="003F2DFF"/>
    <w:rPr>
      <w:rFonts w:ascii="Cambria" w:hAnsi="Cambria"/>
    </w:rPr>
  </w:style>
  <w:style w:type="paragraph" w:styleId="AklamaKonusu">
    <w:name w:val="annotation subject"/>
    <w:basedOn w:val="AklamaMetni"/>
    <w:next w:val="AklamaMetni"/>
    <w:link w:val="AklamaKonusuChar"/>
    <w:rsid w:val="003F2DFF"/>
    <w:pPr>
      <w:spacing w:line="240" w:lineRule="auto"/>
    </w:pPr>
    <w:rPr>
      <w:b/>
      <w:bCs/>
    </w:rPr>
  </w:style>
  <w:style w:type="character" w:customStyle="1" w:styleId="AklamaKonusuChar">
    <w:name w:val="Açıklama Konusu Char"/>
    <w:basedOn w:val="AklamaMetniChar"/>
    <w:link w:val="AklamaKonusu"/>
    <w:rsid w:val="003F2DFF"/>
    <w:rPr>
      <w:rFonts w:ascii="Cambria" w:hAnsi="Cambria"/>
      <w:b/>
      <w:bCs/>
    </w:rPr>
  </w:style>
  <w:style w:type="paragraph" w:styleId="NormalWeb">
    <w:name w:val="Normal (Web)"/>
    <w:basedOn w:val="Normal"/>
    <w:uiPriority w:val="99"/>
    <w:rsid w:val="003F2DFF"/>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3F2DFF"/>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3F2DFF"/>
    <w:rPr>
      <w:noProof/>
      <w:position w:val="6"/>
      <w:sz w:val="18"/>
      <w:vertAlign w:val="baseline"/>
      <w:lang w:val="fr-FR"/>
    </w:rPr>
  </w:style>
  <w:style w:type="paragraph" w:customStyle="1" w:styleId="a2">
    <w:name w:val="a2"/>
    <w:basedOn w:val="Balk2"/>
    <w:next w:val="Normal"/>
    <w:rsid w:val="003F2DFF"/>
    <w:pPr>
      <w:numPr>
        <w:numId w:val="5"/>
      </w:numPr>
      <w:tabs>
        <w:tab w:val="clear" w:pos="595"/>
      </w:tabs>
      <w:spacing w:before="270" w:line="270" w:lineRule="exact"/>
      <w:ind w:left="499" w:hanging="499"/>
    </w:pPr>
    <w:rPr>
      <w:sz w:val="26"/>
    </w:rPr>
  </w:style>
  <w:style w:type="paragraph" w:customStyle="1" w:styleId="a3">
    <w:name w:val="a3"/>
    <w:basedOn w:val="Balk3"/>
    <w:next w:val="Normal"/>
    <w:rsid w:val="003F2DFF"/>
    <w:pPr>
      <w:numPr>
        <w:numId w:val="5"/>
      </w:numPr>
      <w:spacing w:line="250" w:lineRule="exact"/>
    </w:pPr>
    <w:rPr>
      <w:sz w:val="24"/>
    </w:rPr>
  </w:style>
  <w:style w:type="paragraph" w:customStyle="1" w:styleId="a4">
    <w:name w:val="a4"/>
    <w:basedOn w:val="Balk4"/>
    <w:next w:val="Normal"/>
    <w:rsid w:val="003F2DFF"/>
    <w:pPr>
      <w:numPr>
        <w:numId w:val="5"/>
      </w:numPr>
      <w:tabs>
        <w:tab w:val="clear" w:pos="1077"/>
      </w:tabs>
      <w:ind w:left="879" w:hanging="879"/>
    </w:pPr>
  </w:style>
  <w:style w:type="paragraph" w:customStyle="1" w:styleId="a5">
    <w:name w:val="a5"/>
    <w:basedOn w:val="Balk5"/>
    <w:next w:val="Normal"/>
    <w:rsid w:val="003F2DFF"/>
    <w:pPr>
      <w:numPr>
        <w:numId w:val="5"/>
      </w:numPr>
    </w:pPr>
  </w:style>
  <w:style w:type="paragraph" w:customStyle="1" w:styleId="a6">
    <w:name w:val="a6"/>
    <w:basedOn w:val="Balk6"/>
    <w:next w:val="Normal"/>
    <w:rsid w:val="003F2DFF"/>
    <w:pPr>
      <w:numPr>
        <w:numId w:val="5"/>
      </w:numPr>
    </w:pPr>
  </w:style>
  <w:style w:type="table" w:customStyle="1" w:styleId="AkGlgeleme1">
    <w:name w:val="Açık Gölgeleme1"/>
    <w:basedOn w:val="NormalTablo"/>
    <w:uiPriority w:val="60"/>
    <w:rsid w:val="00DA316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DA316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3F2DFF"/>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3F2DFF"/>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3F2DFF"/>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3F2DFF"/>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3F2DFF"/>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3F2DFF"/>
    <w:pPr>
      <w:keepNext/>
      <w:pageBreakBefore/>
      <w:numPr>
        <w:numId w:val="5"/>
      </w:numPr>
      <w:spacing w:after="760" w:line="310" w:lineRule="exact"/>
      <w:ind w:left="0" w:firstLine="0"/>
      <w:jc w:val="center"/>
      <w:outlineLvl w:val="0"/>
    </w:pPr>
    <w:rPr>
      <w:b/>
      <w:sz w:val="30"/>
    </w:rPr>
  </w:style>
  <w:style w:type="paragraph" w:customStyle="1" w:styleId="EKN">
    <w:name w:val="EK N"/>
    <w:basedOn w:val="Normal"/>
    <w:next w:val="Normal"/>
    <w:rsid w:val="003F2DFF"/>
    <w:pPr>
      <w:keepNext/>
      <w:pageBreakBefore/>
      <w:numPr>
        <w:numId w:val="15"/>
      </w:numPr>
      <w:spacing w:after="760" w:line="310" w:lineRule="exact"/>
      <w:ind w:left="0" w:firstLine="0"/>
      <w:jc w:val="center"/>
      <w:outlineLvl w:val="0"/>
    </w:pPr>
    <w:rPr>
      <w:b/>
      <w:sz w:val="30"/>
    </w:rPr>
  </w:style>
  <w:style w:type="paragraph" w:customStyle="1" w:styleId="EKZ">
    <w:name w:val="EK Z"/>
    <w:basedOn w:val="Normal"/>
    <w:next w:val="Normal"/>
    <w:rsid w:val="003F2DFF"/>
    <w:pPr>
      <w:keepNext/>
      <w:pageBreakBefore/>
      <w:numPr>
        <w:numId w:val="6"/>
      </w:numPr>
      <w:spacing w:after="760" w:line="310" w:lineRule="exact"/>
      <w:jc w:val="center"/>
      <w:outlineLvl w:val="0"/>
    </w:pPr>
    <w:rPr>
      <w:b/>
      <w:sz w:val="30"/>
    </w:rPr>
  </w:style>
  <w:style w:type="paragraph" w:styleId="BelgeBalantlar">
    <w:name w:val="Document Map"/>
    <w:basedOn w:val="Normal"/>
    <w:link w:val="BelgeBalantlarChar"/>
    <w:semiHidden/>
    <w:rsid w:val="003F2DFF"/>
    <w:pPr>
      <w:shd w:val="clear" w:color="auto" w:fill="000080"/>
    </w:pPr>
  </w:style>
  <w:style w:type="character" w:customStyle="1" w:styleId="BelgeBalantlarChar">
    <w:name w:val="Belge Bağlantıları Char"/>
    <w:basedOn w:val="VarsaylanParagrafYazTipi"/>
    <w:link w:val="BelgeBalantlar"/>
    <w:semiHidden/>
    <w:rsid w:val="003F2DFF"/>
    <w:rPr>
      <w:rFonts w:ascii="Cambria" w:hAnsi="Cambria"/>
      <w:shd w:val="clear" w:color="auto" w:fill="000080"/>
    </w:rPr>
  </w:style>
  <w:style w:type="paragraph" w:customStyle="1" w:styleId="BiblioEntry">
    <w:name w:val="Biblio Entry"/>
    <w:basedOn w:val="Normal"/>
    <w:rsid w:val="003F2DFF"/>
    <w:pPr>
      <w:numPr>
        <w:numId w:val="4"/>
      </w:numPr>
      <w:tabs>
        <w:tab w:val="left" w:pos="663"/>
      </w:tabs>
    </w:pPr>
    <w:rPr>
      <w:lang w:val="en-GB"/>
    </w:rPr>
  </w:style>
  <w:style w:type="paragraph" w:customStyle="1" w:styleId="Definition">
    <w:name w:val="Definition"/>
    <w:basedOn w:val="Normal"/>
    <w:next w:val="Normal"/>
    <w:rsid w:val="003F2DFF"/>
  </w:style>
  <w:style w:type="paragraph" w:styleId="DipnotMetni">
    <w:name w:val="footnote text"/>
    <w:basedOn w:val="Normal"/>
    <w:link w:val="DipnotMetniChar"/>
    <w:semiHidden/>
    <w:rsid w:val="003F2DFF"/>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3F2DFF"/>
    <w:rPr>
      <w:rFonts w:ascii="Cambria" w:hAnsi="Cambria"/>
      <w:sz w:val="20"/>
    </w:rPr>
  </w:style>
  <w:style w:type="paragraph" w:styleId="Dizin1">
    <w:name w:val="index 1"/>
    <w:basedOn w:val="Normal"/>
    <w:semiHidden/>
    <w:rsid w:val="003F2DFF"/>
    <w:pPr>
      <w:spacing w:line="210" w:lineRule="atLeast"/>
      <w:ind w:left="142" w:hanging="142"/>
    </w:pPr>
    <w:rPr>
      <w:b/>
      <w:sz w:val="20"/>
    </w:rPr>
  </w:style>
  <w:style w:type="paragraph" w:styleId="Dizin2">
    <w:name w:val="index 2"/>
    <w:basedOn w:val="Normal"/>
    <w:next w:val="Normal"/>
    <w:autoRedefine/>
    <w:semiHidden/>
    <w:rsid w:val="003F2DFF"/>
    <w:pPr>
      <w:spacing w:line="210" w:lineRule="atLeast"/>
      <w:ind w:left="600" w:hanging="200"/>
    </w:pPr>
    <w:rPr>
      <w:b/>
      <w:sz w:val="20"/>
    </w:rPr>
  </w:style>
  <w:style w:type="paragraph" w:styleId="Dizin3">
    <w:name w:val="index 3"/>
    <w:basedOn w:val="Normal"/>
    <w:next w:val="Normal"/>
    <w:autoRedefine/>
    <w:semiHidden/>
    <w:rsid w:val="003F2DFF"/>
    <w:pPr>
      <w:spacing w:line="220" w:lineRule="atLeast"/>
      <w:ind w:left="600" w:hanging="200"/>
    </w:pPr>
    <w:rPr>
      <w:b/>
    </w:rPr>
  </w:style>
  <w:style w:type="paragraph" w:styleId="Dizin4">
    <w:name w:val="index 4"/>
    <w:basedOn w:val="Normal"/>
    <w:next w:val="Normal"/>
    <w:autoRedefine/>
    <w:semiHidden/>
    <w:rsid w:val="003F2DFF"/>
    <w:pPr>
      <w:spacing w:line="220" w:lineRule="atLeast"/>
      <w:ind w:left="800" w:hanging="200"/>
    </w:pPr>
    <w:rPr>
      <w:b/>
    </w:rPr>
  </w:style>
  <w:style w:type="paragraph" w:styleId="Dizin5">
    <w:name w:val="index 5"/>
    <w:basedOn w:val="Normal"/>
    <w:next w:val="Normal"/>
    <w:autoRedefine/>
    <w:semiHidden/>
    <w:rsid w:val="003F2DFF"/>
    <w:pPr>
      <w:spacing w:line="220" w:lineRule="atLeast"/>
      <w:ind w:left="1000" w:hanging="200"/>
    </w:pPr>
    <w:rPr>
      <w:b/>
    </w:rPr>
  </w:style>
  <w:style w:type="paragraph" w:styleId="Dizin6">
    <w:name w:val="index 6"/>
    <w:basedOn w:val="Normal"/>
    <w:next w:val="Normal"/>
    <w:autoRedefine/>
    <w:semiHidden/>
    <w:rsid w:val="003F2DFF"/>
    <w:pPr>
      <w:spacing w:line="220" w:lineRule="atLeast"/>
      <w:ind w:left="1200" w:hanging="200"/>
    </w:pPr>
    <w:rPr>
      <w:b/>
    </w:rPr>
  </w:style>
  <w:style w:type="paragraph" w:styleId="Dizin7">
    <w:name w:val="index 7"/>
    <w:basedOn w:val="Normal"/>
    <w:next w:val="Normal"/>
    <w:autoRedefine/>
    <w:semiHidden/>
    <w:rsid w:val="003F2DFF"/>
    <w:pPr>
      <w:spacing w:line="220" w:lineRule="atLeast"/>
      <w:ind w:left="1400" w:hanging="200"/>
    </w:pPr>
    <w:rPr>
      <w:b/>
    </w:rPr>
  </w:style>
  <w:style w:type="paragraph" w:styleId="Dizin8">
    <w:name w:val="index 8"/>
    <w:basedOn w:val="Normal"/>
    <w:next w:val="Normal"/>
    <w:autoRedefine/>
    <w:semiHidden/>
    <w:rsid w:val="003F2DFF"/>
    <w:pPr>
      <w:spacing w:line="220" w:lineRule="atLeast"/>
      <w:ind w:left="1600" w:hanging="200"/>
    </w:pPr>
    <w:rPr>
      <w:b/>
    </w:rPr>
  </w:style>
  <w:style w:type="paragraph" w:styleId="Dizin9">
    <w:name w:val="index 9"/>
    <w:basedOn w:val="Normal"/>
    <w:next w:val="Normal"/>
    <w:autoRedefine/>
    <w:semiHidden/>
    <w:rsid w:val="003F2DFF"/>
    <w:pPr>
      <w:spacing w:line="220" w:lineRule="atLeast"/>
      <w:ind w:left="1800" w:hanging="200"/>
    </w:pPr>
    <w:rPr>
      <w:b/>
    </w:rPr>
  </w:style>
  <w:style w:type="paragraph" w:styleId="DizinBal">
    <w:name w:val="index heading"/>
    <w:basedOn w:val="Normal"/>
    <w:next w:val="Dizin1"/>
    <w:semiHidden/>
    <w:rsid w:val="003F2DFF"/>
    <w:pPr>
      <w:keepNext/>
      <w:spacing w:before="400" w:after="210"/>
      <w:jc w:val="center"/>
    </w:pPr>
  </w:style>
  <w:style w:type="paragraph" w:customStyle="1" w:styleId="dl">
    <w:name w:val="dl"/>
    <w:basedOn w:val="Normal"/>
    <w:rsid w:val="003F2DFF"/>
    <w:pPr>
      <w:ind w:left="800" w:hanging="400"/>
    </w:pPr>
  </w:style>
  <w:style w:type="paragraph" w:styleId="DzMetin">
    <w:name w:val="Plain Text"/>
    <w:basedOn w:val="Normal"/>
    <w:link w:val="DzMetinChar"/>
    <w:rsid w:val="003F2DFF"/>
    <w:rPr>
      <w:rFonts w:ascii="Courier New" w:hAnsi="Courier New"/>
    </w:rPr>
  </w:style>
  <w:style w:type="character" w:customStyle="1" w:styleId="DzMetinChar">
    <w:name w:val="Düz Metin Char"/>
    <w:basedOn w:val="VarsaylanParagrafYazTipi"/>
    <w:link w:val="DzMetin"/>
    <w:rsid w:val="003F2DFF"/>
    <w:rPr>
      <w:rFonts w:ascii="Courier New" w:hAnsi="Courier New"/>
    </w:rPr>
  </w:style>
  <w:style w:type="paragraph" w:customStyle="1" w:styleId="Example">
    <w:name w:val="Example"/>
    <w:basedOn w:val="Normal"/>
    <w:next w:val="Normal"/>
    <w:rsid w:val="003F2DFF"/>
    <w:pPr>
      <w:tabs>
        <w:tab w:val="left" w:pos="1360"/>
      </w:tabs>
      <w:spacing w:line="210" w:lineRule="atLeast"/>
    </w:pPr>
    <w:rPr>
      <w:sz w:val="20"/>
    </w:rPr>
  </w:style>
  <w:style w:type="paragraph" w:customStyle="1" w:styleId="Figurefootnote">
    <w:name w:val="Figure footnote"/>
    <w:basedOn w:val="Normal"/>
    <w:rsid w:val="003F2DFF"/>
    <w:pPr>
      <w:keepNext/>
      <w:tabs>
        <w:tab w:val="left" w:pos="340"/>
      </w:tabs>
      <w:spacing w:after="60" w:line="210" w:lineRule="atLeast"/>
    </w:pPr>
    <w:rPr>
      <w:sz w:val="20"/>
    </w:rPr>
  </w:style>
  <w:style w:type="paragraph" w:customStyle="1" w:styleId="Figuretitle">
    <w:name w:val="Figure title"/>
    <w:basedOn w:val="Normal"/>
    <w:next w:val="Normal"/>
    <w:rsid w:val="003F2DFF"/>
    <w:pPr>
      <w:suppressAutoHyphens/>
      <w:spacing w:before="220" w:after="220"/>
      <w:jc w:val="center"/>
    </w:pPr>
    <w:rPr>
      <w:b/>
    </w:rPr>
  </w:style>
  <w:style w:type="paragraph" w:customStyle="1" w:styleId="nsz">
    <w:name w:val="Önsöz"/>
    <w:basedOn w:val="Normal"/>
    <w:next w:val="Normal"/>
    <w:rsid w:val="003F2DFF"/>
  </w:style>
  <w:style w:type="paragraph" w:customStyle="1" w:styleId="nszMetin">
    <w:name w:val="Önsöz Metin"/>
    <w:basedOn w:val="Normal"/>
    <w:rsid w:val="003F2DFF"/>
    <w:pPr>
      <w:spacing w:line="240" w:lineRule="atLeast"/>
    </w:pPr>
    <w:rPr>
      <w:rFonts w:eastAsia="Calibri" w:cs="Times New Roman"/>
    </w:rPr>
  </w:style>
  <w:style w:type="paragraph" w:customStyle="1" w:styleId="Formula">
    <w:name w:val="Formula"/>
    <w:basedOn w:val="Normal"/>
    <w:next w:val="Normal"/>
    <w:rsid w:val="003F2DFF"/>
    <w:pPr>
      <w:tabs>
        <w:tab w:val="right" w:pos="9752"/>
      </w:tabs>
      <w:spacing w:after="220"/>
      <w:ind w:left="403"/>
    </w:pPr>
  </w:style>
  <w:style w:type="paragraph" w:styleId="HTMLAdresi">
    <w:name w:val="HTML Address"/>
    <w:basedOn w:val="Normal"/>
    <w:link w:val="HTMLAdresiChar"/>
    <w:rsid w:val="003F2DFF"/>
    <w:pPr>
      <w:spacing w:line="240" w:lineRule="auto"/>
    </w:pPr>
    <w:rPr>
      <w:i/>
      <w:iCs/>
    </w:rPr>
  </w:style>
  <w:style w:type="character" w:customStyle="1" w:styleId="HTMLAdresiChar">
    <w:name w:val="HTML Adresi Char"/>
    <w:basedOn w:val="VarsaylanParagrafYazTipi"/>
    <w:link w:val="HTMLAdresi"/>
    <w:rsid w:val="003F2DFF"/>
    <w:rPr>
      <w:rFonts w:ascii="Cambria" w:hAnsi="Cambria"/>
      <w:i/>
      <w:iCs/>
    </w:rPr>
  </w:style>
  <w:style w:type="paragraph" w:styleId="HTMLncedenBiimlendirilmi">
    <w:name w:val="HTML Preformatted"/>
    <w:basedOn w:val="Normal"/>
    <w:link w:val="HTMLncedenBiimlendirilmiChar"/>
    <w:rsid w:val="003F2DFF"/>
    <w:pPr>
      <w:spacing w:line="240" w:lineRule="auto"/>
    </w:pPr>
  </w:style>
  <w:style w:type="character" w:customStyle="1" w:styleId="HTMLncedenBiimlendirilmiChar">
    <w:name w:val="HTML Önceden Biçimlendirilmiş Char"/>
    <w:basedOn w:val="VarsaylanParagrafYazTipi"/>
    <w:link w:val="HTMLncedenBiimlendirilmi"/>
    <w:rsid w:val="003F2DFF"/>
    <w:rPr>
      <w:rFonts w:ascii="Cambria" w:hAnsi="Cambria"/>
    </w:rPr>
  </w:style>
  <w:style w:type="paragraph" w:customStyle="1" w:styleId="Introduction">
    <w:name w:val="Introduction"/>
    <w:basedOn w:val="Normal"/>
    <w:next w:val="Normal"/>
    <w:rsid w:val="003F2DFF"/>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3F2DFF"/>
    <w:pPr>
      <w:outlineLvl w:val="0"/>
    </w:pPr>
    <w:rPr>
      <w:color w:val="0000FF"/>
    </w:rPr>
  </w:style>
  <w:style w:type="paragraph" w:styleId="T4">
    <w:name w:val="toc 4"/>
    <w:basedOn w:val="T2"/>
    <w:next w:val="Normal"/>
    <w:semiHidden/>
    <w:rsid w:val="003F2DFF"/>
    <w:pPr>
      <w:tabs>
        <w:tab w:val="clear" w:pos="720"/>
        <w:tab w:val="left" w:pos="1140"/>
      </w:tabs>
      <w:ind w:left="1140" w:hanging="1140"/>
    </w:pPr>
  </w:style>
  <w:style w:type="paragraph" w:styleId="T5">
    <w:name w:val="toc 5"/>
    <w:basedOn w:val="T4"/>
    <w:next w:val="Normal"/>
    <w:semiHidden/>
    <w:rsid w:val="003F2DFF"/>
  </w:style>
  <w:style w:type="paragraph" w:styleId="T6">
    <w:name w:val="toc 6"/>
    <w:basedOn w:val="T4"/>
    <w:next w:val="Normal"/>
    <w:semiHidden/>
    <w:rsid w:val="003F2DFF"/>
    <w:pPr>
      <w:tabs>
        <w:tab w:val="clear" w:pos="1140"/>
        <w:tab w:val="left" w:pos="1440"/>
      </w:tabs>
      <w:ind w:left="1440" w:hanging="1440"/>
    </w:pPr>
  </w:style>
  <w:style w:type="paragraph" w:styleId="T7">
    <w:name w:val="toc 7"/>
    <w:basedOn w:val="T4"/>
    <w:next w:val="Normal"/>
    <w:semiHidden/>
    <w:rsid w:val="003F2DFF"/>
    <w:pPr>
      <w:tabs>
        <w:tab w:val="clear" w:pos="1140"/>
        <w:tab w:val="left" w:pos="1440"/>
      </w:tabs>
      <w:ind w:left="1440" w:hanging="1440"/>
    </w:pPr>
  </w:style>
  <w:style w:type="paragraph" w:styleId="T8">
    <w:name w:val="toc 8"/>
    <w:basedOn w:val="T4"/>
    <w:next w:val="Normal"/>
    <w:semiHidden/>
    <w:rsid w:val="003F2DFF"/>
    <w:pPr>
      <w:tabs>
        <w:tab w:val="clear" w:pos="1140"/>
        <w:tab w:val="left" w:pos="1440"/>
      </w:tabs>
      <w:ind w:left="1440" w:hanging="1440"/>
    </w:pPr>
  </w:style>
  <w:style w:type="paragraph" w:styleId="T9">
    <w:name w:val="toc 9"/>
    <w:basedOn w:val="T1"/>
    <w:next w:val="Normal"/>
    <w:semiHidden/>
    <w:rsid w:val="003F2DFF"/>
    <w:pPr>
      <w:tabs>
        <w:tab w:val="clear" w:pos="720"/>
      </w:tabs>
      <w:ind w:left="0" w:firstLine="0"/>
    </w:pPr>
  </w:style>
  <w:style w:type="paragraph" w:styleId="letistBilgisi">
    <w:name w:val="Message Header"/>
    <w:basedOn w:val="Normal"/>
    <w:link w:val="letistBilgisiChar"/>
    <w:rsid w:val="003F2DFF"/>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3F2DFF"/>
    <w:rPr>
      <w:rFonts w:ascii="Cambria" w:hAnsi="Cambria"/>
      <w:sz w:val="26"/>
      <w:shd w:val="pct20" w:color="auto" w:fill="auto"/>
    </w:rPr>
  </w:style>
  <w:style w:type="paragraph" w:styleId="mza">
    <w:name w:val="Signature"/>
    <w:basedOn w:val="Normal"/>
    <w:link w:val="mzaChar"/>
    <w:rsid w:val="003F2DFF"/>
    <w:pPr>
      <w:ind w:left="4252"/>
    </w:pPr>
  </w:style>
  <w:style w:type="character" w:customStyle="1" w:styleId="mzaChar">
    <w:name w:val="İmza Char"/>
    <w:basedOn w:val="VarsaylanParagrafYazTipi"/>
    <w:link w:val="mza"/>
    <w:rsid w:val="003F2DFF"/>
    <w:rPr>
      <w:rFonts w:ascii="Cambria" w:hAnsi="Cambria"/>
    </w:rPr>
  </w:style>
  <w:style w:type="character" w:styleId="zlenenKpr">
    <w:name w:val="FollowedHyperlink"/>
    <w:rsid w:val="003F2DFF"/>
    <w:rPr>
      <w:noProof w:val="0"/>
      <w:color w:val="800080"/>
      <w:u w:val="single"/>
      <w:lang w:val="fr-FR"/>
    </w:rPr>
  </w:style>
  <w:style w:type="paragraph" w:styleId="Kaynaka">
    <w:name w:val="table of authorities"/>
    <w:basedOn w:val="Normal"/>
    <w:next w:val="Normal"/>
    <w:semiHidden/>
    <w:rsid w:val="003F2DFF"/>
    <w:pPr>
      <w:ind w:left="200" w:hanging="200"/>
    </w:pPr>
  </w:style>
  <w:style w:type="paragraph" w:styleId="Kaynaka0">
    <w:name w:val="Bibliography"/>
    <w:basedOn w:val="Normal"/>
    <w:next w:val="Normal"/>
    <w:uiPriority w:val="37"/>
    <w:semiHidden/>
    <w:unhideWhenUsed/>
    <w:rsid w:val="003F2DFF"/>
  </w:style>
  <w:style w:type="paragraph" w:styleId="KaynakaBal">
    <w:name w:val="toa heading"/>
    <w:basedOn w:val="Normal"/>
    <w:next w:val="Normal"/>
    <w:semiHidden/>
    <w:rsid w:val="003F2DFF"/>
    <w:pPr>
      <w:spacing w:before="120"/>
    </w:pPr>
    <w:rPr>
      <w:b/>
      <w:sz w:val="26"/>
    </w:rPr>
  </w:style>
  <w:style w:type="table" w:customStyle="1" w:styleId="KoyuListe1">
    <w:name w:val="Koyu Liste1"/>
    <w:basedOn w:val="NormalTablo"/>
    <w:uiPriority w:val="70"/>
    <w:rsid w:val="00DA31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3F2DFF"/>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3F2DFF"/>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3F2DFF"/>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3F2DFF"/>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3F2DFF"/>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3F2DFF"/>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3F2DFF"/>
    <w:pPr>
      <w:ind w:left="283" w:hanging="283"/>
    </w:pPr>
  </w:style>
  <w:style w:type="paragraph" w:styleId="Liste2">
    <w:name w:val="List 2"/>
    <w:basedOn w:val="Normal"/>
    <w:rsid w:val="003F2DFF"/>
    <w:pPr>
      <w:ind w:left="566" w:hanging="283"/>
    </w:pPr>
  </w:style>
  <w:style w:type="paragraph" w:styleId="Liste3">
    <w:name w:val="List 3"/>
    <w:basedOn w:val="Normal"/>
    <w:rsid w:val="003F2DFF"/>
    <w:pPr>
      <w:ind w:left="849" w:hanging="283"/>
    </w:pPr>
  </w:style>
  <w:style w:type="paragraph" w:styleId="Liste4">
    <w:name w:val="List 4"/>
    <w:basedOn w:val="Normal"/>
    <w:rsid w:val="003F2DFF"/>
    <w:pPr>
      <w:ind w:left="1132" w:hanging="283"/>
    </w:pPr>
  </w:style>
  <w:style w:type="paragraph" w:styleId="Liste5">
    <w:name w:val="List 5"/>
    <w:basedOn w:val="Normal"/>
    <w:rsid w:val="003F2DFF"/>
    <w:pPr>
      <w:ind w:left="1415" w:hanging="283"/>
    </w:pPr>
  </w:style>
  <w:style w:type="paragraph" w:styleId="ListeDevam">
    <w:name w:val="List Continue"/>
    <w:basedOn w:val="Normal"/>
    <w:rsid w:val="003F2DFF"/>
    <w:pPr>
      <w:numPr>
        <w:numId w:val="7"/>
      </w:numPr>
      <w:tabs>
        <w:tab w:val="left" w:pos="400"/>
      </w:tabs>
    </w:pPr>
  </w:style>
  <w:style w:type="paragraph" w:styleId="ListeDevam2">
    <w:name w:val="List Continue 2"/>
    <w:basedOn w:val="ListeDevam"/>
    <w:rsid w:val="003F2DFF"/>
    <w:pPr>
      <w:numPr>
        <w:ilvl w:val="1"/>
      </w:numPr>
      <w:tabs>
        <w:tab w:val="clear" w:pos="400"/>
        <w:tab w:val="left" w:pos="800"/>
      </w:tabs>
    </w:pPr>
  </w:style>
  <w:style w:type="paragraph" w:styleId="ListeDevam3">
    <w:name w:val="List Continue 3"/>
    <w:basedOn w:val="ListeDevam"/>
    <w:rsid w:val="003F2DFF"/>
    <w:pPr>
      <w:numPr>
        <w:ilvl w:val="2"/>
      </w:numPr>
      <w:tabs>
        <w:tab w:val="clear" w:pos="400"/>
        <w:tab w:val="left" w:pos="1200"/>
      </w:tabs>
    </w:pPr>
  </w:style>
  <w:style w:type="paragraph" w:styleId="ListeDevam4">
    <w:name w:val="List Continue 4"/>
    <w:basedOn w:val="ListeDevam"/>
    <w:rsid w:val="003F2DFF"/>
    <w:pPr>
      <w:numPr>
        <w:ilvl w:val="3"/>
      </w:numPr>
      <w:tabs>
        <w:tab w:val="clear" w:pos="400"/>
        <w:tab w:val="left" w:pos="1600"/>
      </w:tabs>
    </w:pPr>
  </w:style>
  <w:style w:type="paragraph" w:styleId="ListeDevam5">
    <w:name w:val="List Continue 5"/>
    <w:basedOn w:val="Normal"/>
    <w:rsid w:val="003F2DFF"/>
    <w:pPr>
      <w:ind w:left="1415"/>
    </w:pPr>
  </w:style>
  <w:style w:type="paragraph" w:styleId="ListeMaddemi">
    <w:name w:val="List Bullet"/>
    <w:basedOn w:val="Normal"/>
    <w:autoRedefine/>
    <w:rsid w:val="003F2DFF"/>
    <w:pPr>
      <w:numPr>
        <w:numId w:val="8"/>
      </w:numPr>
      <w:ind w:left="357" w:hanging="357"/>
    </w:pPr>
  </w:style>
  <w:style w:type="paragraph" w:styleId="ListeMaddemi2">
    <w:name w:val="List Bullet 2"/>
    <w:basedOn w:val="Normal"/>
    <w:autoRedefine/>
    <w:rsid w:val="003F2DFF"/>
    <w:pPr>
      <w:numPr>
        <w:numId w:val="9"/>
      </w:numPr>
    </w:pPr>
  </w:style>
  <w:style w:type="paragraph" w:styleId="ListeMaddemi3">
    <w:name w:val="List Bullet 3"/>
    <w:basedOn w:val="Normal"/>
    <w:autoRedefine/>
    <w:rsid w:val="003F2DFF"/>
    <w:pPr>
      <w:numPr>
        <w:numId w:val="10"/>
      </w:numPr>
      <w:ind w:left="1134"/>
    </w:pPr>
  </w:style>
  <w:style w:type="paragraph" w:styleId="ListeMaddemi4">
    <w:name w:val="List Bullet 4"/>
    <w:basedOn w:val="Normal"/>
    <w:autoRedefine/>
    <w:rsid w:val="003F2DFF"/>
    <w:pPr>
      <w:numPr>
        <w:numId w:val="11"/>
      </w:numPr>
      <w:ind w:hanging="437"/>
    </w:pPr>
  </w:style>
  <w:style w:type="paragraph" w:styleId="ListeMaddemi5">
    <w:name w:val="List Bullet 5"/>
    <w:basedOn w:val="Normal"/>
    <w:autoRedefine/>
    <w:rsid w:val="003F2DFF"/>
    <w:pPr>
      <w:numPr>
        <w:numId w:val="12"/>
      </w:numPr>
    </w:pPr>
  </w:style>
  <w:style w:type="paragraph" w:styleId="ListeNumaras">
    <w:name w:val="List Number"/>
    <w:basedOn w:val="Normal"/>
    <w:rsid w:val="003F2DFF"/>
    <w:pPr>
      <w:numPr>
        <w:numId w:val="13"/>
      </w:numPr>
      <w:tabs>
        <w:tab w:val="clear" w:pos="360"/>
        <w:tab w:val="left" w:pos="400"/>
      </w:tabs>
    </w:pPr>
  </w:style>
  <w:style w:type="paragraph" w:styleId="ListeNumaras2">
    <w:name w:val="List Number 2"/>
    <w:basedOn w:val="Normal"/>
    <w:rsid w:val="003F2DFF"/>
    <w:pPr>
      <w:numPr>
        <w:ilvl w:val="1"/>
        <w:numId w:val="13"/>
      </w:numPr>
      <w:tabs>
        <w:tab w:val="left" w:pos="800"/>
      </w:tabs>
    </w:pPr>
  </w:style>
  <w:style w:type="paragraph" w:styleId="ListeNumaras3">
    <w:name w:val="List Number 3"/>
    <w:basedOn w:val="Normal"/>
    <w:rsid w:val="003F2DFF"/>
    <w:pPr>
      <w:numPr>
        <w:ilvl w:val="2"/>
        <w:numId w:val="13"/>
      </w:numPr>
      <w:tabs>
        <w:tab w:val="left" w:pos="1200"/>
      </w:tabs>
    </w:pPr>
  </w:style>
  <w:style w:type="paragraph" w:styleId="ListeNumaras4">
    <w:name w:val="List Number 4"/>
    <w:basedOn w:val="Normal"/>
    <w:rsid w:val="003F2DFF"/>
    <w:pPr>
      <w:numPr>
        <w:ilvl w:val="3"/>
        <w:numId w:val="13"/>
      </w:numPr>
      <w:tabs>
        <w:tab w:val="left" w:pos="1600"/>
      </w:tabs>
    </w:pPr>
  </w:style>
  <w:style w:type="paragraph" w:styleId="ListeNumaras5">
    <w:name w:val="List Number 5"/>
    <w:basedOn w:val="Normal"/>
    <w:rsid w:val="003F2DFF"/>
    <w:pPr>
      <w:numPr>
        <w:numId w:val="14"/>
      </w:numPr>
    </w:pPr>
  </w:style>
  <w:style w:type="paragraph" w:styleId="MakroMetni">
    <w:name w:val="macro"/>
    <w:link w:val="MakroMetniChar"/>
    <w:semiHidden/>
    <w:rsid w:val="003F2DFF"/>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3F2DFF"/>
    <w:rPr>
      <w:rFonts w:ascii="Courier New" w:eastAsia="MS Mincho" w:hAnsi="Courier New" w:cs="Cambria"/>
      <w:sz w:val="20"/>
      <w:szCs w:val="20"/>
      <w:lang w:val="en-GB" w:eastAsia="ja-JP"/>
    </w:rPr>
  </w:style>
  <w:style w:type="paragraph" w:styleId="MektupAdresi">
    <w:name w:val="envelope address"/>
    <w:basedOn w:val="Normal"/>
    <w:rsid w:val="003F2DFF"/>
    <w:pPr>
      <w:framePr w:w="7938" w:h="1985" w:hRule="exact" w:hSpace="141" w:wrap="auto" w:hAnchor="page" w:xAlign="center" w:yAlign="bottom"/>
      <w:ind w:left="2835"/>
    </w:pPr>
    <w:rPr>
      <w:sz w:val="26"/>
    </w:rPr>
  </w:style>
  <w:style w:type="paragraph" w:customStyle="1" w:styleId="na2">
    <w:name w:val="na2"/>
    <w:basedOn w:val="a2"/>
    <w:next w:val="Normal"/>
    <w:rsid w:val="003F2DFF"/>
    <w:pPr>
      <w:numPr>
        <w:ilvl w:val="0"/>
        <w:numId w:val="20"/>
      </w:numPr>
      <w:ind w:left="641" w:hanging="641"/>
      <w:jc w:val="left"/>
    </w:pPr>
  </w:style>
  <w:style w:type="paragraph" w:customStyle="1" w:styleId="na3">
    <w:name w:val="na3"/>
    <w:basedOn w:val="a3"/>
    <w:next w:val="Normal"/>
    <w:rsid w:val="003F2DFF"/>
    <w:pPr>
      <w:numPr>
        <w:ilvl w:val="1"/>
        <w:numId w:val="20"/>
      </w:numPr>
      <w:ind w:left="879" w:hanging="879"/>
      <w:jc w:val="left"/>
    </w:pPr>
  </w:style>
  <w:style w:type="paragraph" w:customStyle="1" w:styleId="na4">
    <w:name w:val="na4"/>
    <w:basedOn w:val="a4"/>
    <w:next w:val="Normal"/>
    <w:rsid w:val="003F2DFF"/>
    <w:pPr>
      <w:numPr>
        <w:ilvl w:val="2"/>
        <w:numId w:val="20"/>
      </w:numPr>
      <w:ind w:left="1140" w:hanging="1140"/>
      <w:jc w:val="left"/>
    </w:pPr>
  </w:style>
  <w:style w:type="paragraph" w:customStyle="1" w:styleId="na5">
    <w:name w:val="na5"/>
    <w:basedOn w:val="a5"/>
    <w:next w:val="Normal"/>
    <w:rsid w:val="003F2DFF"/>
    <w:pPr>
      <w:numPr>
        <w:ilvl w:val="3"/>
        <w:numId w:val="20"/>
      </w:numPr>
      <w:ind w:left="1304" w:hanging="1304"/>
      <w:jc w:val="left"/>
    </w:pPr>
  </w:style>
  <w:style w:type="paragraph" w:customStyle="1" w:styleId="na6">
    <w:name w:val="na6"/>
    <w:basedOn w:val="a6"/>
    <w:next w:val="Normal"/>
    <w:rsid w:val="003F2DFF"/>
    <w:pPr>
      <w:numPr>
        <w:ilvl w:val="4"/>
        <w:numId w:val="20"/>
      </w:numPr>
      <w:ind w:left="1418" w:hanging="1418"/>
      <w:jc w:val="left"/>
    </w:pPr>
  </w:style>
  <w:style w:type="paragraph" w:styleId="NormalGirinti">
    <w:name w:val="Normal Indent"/>
    <w:basedOn w:val="Normal"/>
    <w:rsid w:val="003F2DFF"/>
    <w:pPr>
      <w:ind w:left="708"/>
    </w:pPr>
  </w:style>
  <w:style w:type="paragraph" w:styleId="NotBal">
    <w:name w:val="Note Heading"/>
    <w:basedOn w:val="Normal"/>
    <w:next w:val="Normal"/>
    <w:link w:val="NotBalChar"/>
    <w:rsid w:val="003F2DFF"/>
  </w:style>
  <w:style w:type="character" w:customStyle="1" w:styleId="NotBalChar">
    <w:name w:val="Not Başlığı Char"/>
    <w:basedOn w:val="VarsaylanParagrafYazTipi"/>
    <w:link w:val="NotBal"/>
    <w:rsid w:val="003F2DFF"/>
    <w:rPr>
      <w:rFonts w:ascii="Cambria" w:hAnsi="Cambria"/>
    </w:rPr>
  </w:style>
  <w:style w:type="paragraph" w:customStyle="1" w:styleId="Note">
    <w:name w:val="Note"/>
    <w:basedOn w:val="Normal"/>
    <w:next w:val="Normal"/>
    <w:rsid w:val="003F2DFF"/>
    <w:pPr>
      <w:tabs>
        <w:tab w:val="left" w:pos="960"/>
      </w:tabs>
      <w:spacing w:line="210" w:lineRule="atLeast"/>
    </w:pPr>
    <w:rPr>
      <w:sz w:val="20"/>
    </w:rPr>
  </w:style>
  <w:style w:type="table" w:customStyle="1" w:styleId="OrtaGlgeleme11">
    <w:name w:val="Orta Gölgeleme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3F2DFF"/>
    <w:pPr>
      <w:tabs>
        <w:tab w:val="left" w:pos="539"/>
      </w:tabs>
    </w:pPr>
  </w:style>
  <w:style w:type="paragraph" w:customStyle="1" w:styleId="p3">
    <w:name w:val="p3"/>
    <w:basedOn w:val="Normal"/>
    <w:next w:val="Normal"/>
    <w:rsid w:val="003F2DFF"/>
    <w:pPr>
      <w:tabs>
        <w:tab w:val="left" w:pos="658"/>
      </w:tabs>
    </w:pPr>
  </w:style>
  <w:style w:type="paragraph" w:customStyle="1" w:styleId="p4">
    <w:name w:val="p4"/>
    <w:basedOn w:val="Normal"/>
    <w:next w:val="Normal"/>
    <w:rsid w:val="003F2DFF"/>
    <w:pPr>
      <w:tabs>
        <w:tab w:val="left" w:pos="941"/>
      </w:tabs>
    </w:pPr>
  </w:style>
  <w:style w:type="paragraph" w:customStyle="1" w:styleId="p5">
    <w:name w:val="p5"/>
    <w:basedOn w:val="Normal"/>
    <w:next w:val="Normal"/>
    <w:rsid w:val="003F2DFF"/>
    <w:pPr>
      <w:tabs>
        <w:tab w:val="left" w:pos="1077"/>
      </w:tabs>
    </w:pPr>
  </w:style>
  <w:style w:type="paragraph" w:customStyle="1" w:styleId="p6">
    <w:name w:val="p6"/>
    <w:basedOn w:val="Normal"/>
    <w:next w:val="Normal"/>
    <w:rsid w:val="003F2DFF"/>
    <w:pPr>
      <w:tabs>
        <w:tab w:val="left" w:pos="1191"/>
      </w:tabs>
    </w:pPr>
  </w:style>
  <w:style w:type="paragraph" w:customStyle="1" w:styleId="RefNorm">
    <w:name w:val="RefNorm"/>
    <w:basedOn w:val="Normal"/>
    <w:next w:val="Normal"/>
    <w:rsid w:val="003F2DFF"/>
  </w:style>
  <w:style w:type="table" w:customStyle="1" w:styleId="RenkliGlgeleme1">
    <w:name w:val="Renkli Gölgeleme1"/>
    <w:basedOn w:val="NormalTablo"/>
    <w:uiPriority w:val="71"/>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3F2DFF"/>
    <w:rPr>
      <w:noProof w:val="0"/>
      <w:lang w:val="fr-FR"/>
    </w:rPr>
  </w:style>
  <w:style w:type="paragraph" w:styleId="Selamlama">
    <w:name w:val="Salutation"/>
    <w:basedOn w:val="Normal"/>
    <w:next w:val="Normal"/>
    <w:link w:val="SelamlamaChar"/>
    <w:rsid w:val="003F2DFF"/>
  </w:style>
  <w:style w:type="character" w:customStyle="1" w:styleId="SelamlamaChar">
    <w:name w:val="Selamlama Char"/>
    <w:basedOn w:val="VarsaylanParagrafYazTipi"/>
    <w:link w:val="Selamlama"/>
    <w:rsid w:val="003F2DFF"/>
    <w:rPr>
      <w:rFonts w:ascii="Cambria" w:hAnsi="Cambria"/>
    </w:rPr>
  </w:style>
  <w:style w:type="character" w:styleId="SonnotBavurusu">
    <w:name w:val="endnote reference"/>
    <w:semiHidden/>
    <w:rsid w:val="003F2DFF"/>
    <w:rPr>
      <w:noProof w:val="0"/>
      <w:vertAlign w:val="superscript"/>
      <w:lang w:val="fr-FR"/>
    </w:rPr>
  </w:style>
  <w:style w:type="paragraph" w:styleId="SonnotMetni">
    <w:name w:val="endnote text"/>
    <w:basedOn w:val="Normal"/>
    <w:link w:val="SonnotMetniChar"/>
    <w:semiHidden/>
    <w:rsid w:val="003F2DFF"/>
  </w:style>
  <w:style w:type="character" w:customStyle="1" w:styleId="SonnotMetniChar">
    <w:name w:val="Sonnot Metni Char"/>
    <w:basedOn w:val="VarsaylanParagrafYazTipi"/>
    <w:link w:val="SonnotMetni"/>
    <w:semiHidden/>
    <w:rsid w:val="003F2DFF"/>
    <w:rPr>
      <w:rFonts w:ascii="Cambria" w:hAnsi="Cambria"/>
    </w:rPr>
  </w:style>
  <w:style w:type="paragraph" w:customStyle="1" w:styleId="Special">
    <w:name w:val="Special"/>
    <w:basedOn w:val="Normal"/>
    <w:next w:val="Normal"/>
    <w:rsid w:val="003F2DFF"/>
  </w:style>
  <w:style w:type="paragraph" w:styleId="ekillerTablosu">
    <w:name w:val="table of figures"/>
    <w:basedOn w:val="Normal"/>
    <w:next w:val="Normal"/>
    <w:rsid w:val="003F2DFF"/>
    <w:pPr>
      <w:ind w:left="851" w:right="499" w:hanging="851"/>
    </w:pPr>
  </w:style>
  <w:style w:type="paragraph" w:customStyle="1" w:styleId="Tablefootnote">
    <w:name w:val="Table footnote"/>
    <w:basedOn w:val="Normal"/>
    <w:rsid w:val="003F2DFF"/>
    <w:pPr>
      <w:tabs>
        <w:tab w:val="left" w:pos="340"/>
      </w:tabs>
      <w:spacing w:before="60" w:after="60" w:line="190" w:lineRule="atLeast"/>
    </w:pPr>
    <w:rPr>
      <w:sz w:val="18"/>
    </w:rPr>
  </w:style>
  <w:style w:type="paragraph" w:customStyle="1" w:styleId="Tabletext10">
    <w:name w:val="Table text (10)"/>
    <w:basedOn w:val="Normal"/>
    <w:rsid w:val="003F2DFF"/>
    <w:pPr>
      <w:spacing w:before="60" w:after="60"/>
    </w:pPr>
    <w:rPr>
      <w:sz w:val="20"/>
    </w:rPr>
  </w:style>
  <w:style w:type="paragraph" w:customStyle="1" w:styleId="Tabletext7">
    <w:name w:val="Table text (7)"/>
    <w:basedOn w:val="Normal"/>
    <w:rsid w:val="003F2DFF"/>
    <w:pPr>
      <w:spacing w:before="60" w:after="60" w:line="170" w:lineRule="atLeast"/>
    </w:pPr>
    <w:rPr>
      <w:sz w:val="14"/>
      <w:szCs w:val="14"/>
    </w:rPr>
  </w:style>
  <w:style w:type="paragraph" w:customStyle="1" w:styleId="Tabletext8">
    <w:name w:val="Table text (8)"/>
    <w:basedOn w:val="Normal"/>
    <w:rsid w:val="003F2DFF"/>
    <w:pPr>
      <w:spacing w:before="60" w:after="60" w:line="190" w:lineRule="atLeast"/>
    </w:pPr>
    <w:rPr>
      <w:sz w:val="16"/>
      <w:szCs w:val="16"/>
    </w:rPr>
  </w:style>
  <w:style w:type="paragraph" w:customStyle="1" w:styleId="Tabletext9">
    <w:name w:val="Table text (9)"/>
    <w:basedOn w:val="Normal"/>
    <w:rsid w:val="003F2DFF"/>
    <w:pPr>
      <w:spacing w:before="60" w:after="60" w:line="210" w:lineRule="atLeast"/>
    </w:pPr>
    <w:rPr>
      <w:sz w:val="18"/>
      <w:szCs w:val="18"/>
    </w:rPr>
  </w:style>
  <w:style w:type="paragraph" w:customStyle="1" w:styleId="Tabletitle">
    <w:name w:val="Table title"/>
    <w:basedOn w:val="Normal"/>
    <w:next w:val="Normal"/>
    <w:rsid w:val="003F2DFF"/>
    <w:pPr>
      <w:keepNext/>
      <w:suppressAutoHyphens/>
      <w:spacing w:before="120" w:line="230" w:lineRule="exact"/>
      <w:jc w:val="center"/>
    </w:pPr>
    <w:rPr>
      <w:b/>
    </w:rPr>
  </w:style>
  <w:style w:type="table" w:customStyle="1" w:styleId="TableFormula">
    <w:name w:val="Table_Formula"/>
    <w:basedOn w:val="NormalTablo"/>
    <w:uiPriority w:val="99"/>
    <w:locked/>
    <w:rsid w:val="003F2DFF"/>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3F2DFF"/>
    <w:rPr>
      <w:noProof/>
      <w:position w:val="6"/>
      <w:sz w:val="16"/>
      <w:lang w:val="tr-TR"/>
    </w:rPr>
  </w:style>
  <w:style w:type="table" w:styleId="Tablo3Befektler1">
    <w:name w:val="Table 3D effects 1"/>
    <w:basedOn w:val="NormalTablo"/>
    <w:rsid w:val="003F2DFF"/>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3F2DFF"/>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3F2DFF"/>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3F2DFF"/>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3F2DFF"/>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3F2DFF"/>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3F2DFF"/>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3F2DFF"/>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3F2DFF"/>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3F2DFF"/>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3F2DFF"/>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3F2DFF"/>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3F2DFF"/>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3F2DFF"/>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3F2DFF"/>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3F2DFF"/>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3F2DFF"/>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3F2DFF"/>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3F2DFF"/>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3F2DFF"/>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3F2DFF"/>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3F2DFF"/>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3F2DFF"/>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3F2DFF"/>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3F2DFF"/>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3F2DFF"/>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3F2DFF"/>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3F2DFF"/>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3F2DFF"/>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3F2DFF"/>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3F2DFF"/>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3F2DFF"/>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3F2DFF"/>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3F2DFF"/>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3F2DFF"/>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3F2DFF"/>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3F2DFF"/>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3F2DFF"/>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3F2DFF"/>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3F2DFF"/>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3F2DFF"/>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3F2DFF"/>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3F2DFF"/>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3F2DFF"/>
  </w:style>
  <w:style w:type="character" w:customStyle="1" w:styleId="TarihChar">
    <w:name w:val="Tarih Char"/>
    <w:basedOn w:val="VarsaylanParagrafYazTipi"/>
    <w:link w:val="Tarih"/>
    <w:rsid w:val="003F2DFF"/>
    <w:rPr>
      <w:rFonts w:ascii="Cambria" w:hAnsi="Cambria"/>
    </w:rPr>
  </w:style>
  <w:style w:type="paragraph" w:customStyle="1" w:styleId="Terms">
    <w:name w:val="Term(s)"/>
    <w:basedOn w:val="Normal"/>
    <w:next w:val="Definition"/>
    <w:rsid w:val="003F2DFF"/>
    <w:pPr>
      <w:keepNext/>
      <w:suppressAutoHyphens/>
    </w:pPr>
    <w:rPr>
      <w:b/>
    </w:rPr>
  </w:style>
  <w:style w:type="paragraph" w:customStyle="1" w:styleId="TermNum">
    <w:name w:val="TermNum"/>
    <w:basedOn w:val="Normal"/>
    <w:next w:val="Terms"/>
    <w:rsid w:val="003F2DFF"/>
    <w:pPr>
      <w:keepNext/>
      <w:spacing w:after="0"/>
    </w:pPr>
    <w:rPr>
      <w:b/>
    </w:rPr>
  </w:style>
  <w:style w:type="character" w:styleId="YerTutucuMetni">
    <w:name w:val="Placeholder Text"/>
    <w:basedOn w:val="VarsaylanParagrafYazTipi"/>
    <w:uiPriority w:val="99"/>
    <w:semiHidden/>
    <w:rsid w:val="003F2DFF"/>
    <w:rPr>
      <w:color w:val="808080"/>
    </w:rPr>
  </w:style>
  <w:style w:type="paragraph" w:styleId="ZarfDn">
    <w:name w:val="envelope return"/>
    <w:basedOn w:val="Normal"/>
    <w:rsid w:val="003F2DFF"/>
  </w:style>
  <w:style w:type="paragraph" w:customStyle="1" w:styleId="zzISOforeword">
    <w:name w:val="zz ISO foreword"/>
    <w:basedOn w:val="Introduction"/>
    <w:next w:val="Normal"/>
    <w:rsid w:val="003F2DFF"/>
  </w:style>
  <w:style w:type="paragraph" w:customStyle="1" w:styleId="zzBiblio">
    <w:name w:val="zzBiblio"/>
    <w:basedOn w:val="Normal"/>
    <w:next w:val="BiblioEntry"/>
    <w:rsid w:val="003F2DFF"/>
    <w:pPr>
      <w:pageBreakBefore/>
      <w:spacing w:after="760" w:line="310" w:lineRule="exact"/>
      <w:jc w:val="center"/>
      <w:outlineLvl w:val="0"/>
    </w:pPr>
    <w:rPr>
      <w:b/>
      <w:sz w:val="28"/>
      <w:szCs w:val="28"/>
    </w:rPr>
  </w:style>
  <w:style w:type="paragraph" w:customStyle="1" w:styleId="zzContents">
    <w:name w:val="zzContents"/>
    <w:basedOn w:val="Introduction"/>
    <w:next w:val="T1"/>
    <w:rsid w:val="003F2DFF"/>
    <w:pPr>
      <w:tabs>
        <w:tab w:val="clear" w:pos="400"/>
      </w:tabs>
    </w:pPr>
    <w:rPr>
      <w:sz w:val="30"/>
      <w:szCs w:val="30"/>
    </w:rPr>
  </w:style>
  <w:style w:type="paragraph" w:customStyle="1" w:styleId="zzCopyright">
    <w:name w:val="zzCopyright"/>
    <w:basedOn w:val="Normal"/>
    <w:next w:val="Normal"/>
    <w:rsid w:val="003F2DFF"/>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3F2DFF"/>
    <w:pPr>
      <w:spacing w:after="220"/>
      <w:jc w:val="right"/>
    </w:pPr>
    <w:rPr>
      <w:b/>
      <w:color w:val="000000"/>
      <w:sz w:val="26"/>
    </w:rPr>
  </w:style>
  <w:style w:type="paragraph" w:customStyle="1" w:styleId="zzForeword">
    <w:name w:val="zzForeword"/>
    <w:basedOn w:val="Introduction"/>
    <w:next w:val="Normal"/>
    <w:rsid w:val="003F2DFF"/>
    <w:pPr>
      <w:tabs>
        <w:tab w:val="clear" w:pos="400"/>
      </w:tabs>
    </w:pPr>
  </w:style>
  <w:style w:type="paragraph" w:customStyle="1" w:styleId="zzHelp">
    <w:name w:val="zzHelp"/>
    <w:basedOn w:val="Normal"/>
    <w:rsid w:val="003F2DFF"/>
    <w:rPr>
      <w:color w:val="008000"/>
    </w:rPr>
  </w:style>
  <w:style w:type="paragraph" w:customStyle="1" w:styleId="zzIndex">
    <w:name w:val="zzIndex"/>
    <w:basedOn w:val="zzBiblio"/>
    <w:next w:val="DizinBal"/>
    <w:rsid w:val="003F2DFF"/>
    <w:rPr>
      <w:sz w:val="30"/>
      <w:szCs w:val="30"/>
    </w:rPr>
  </w:style>
  <w:style w:type="table" w:customStyle="1" w:styleId="DzTablo11">
    <w:name w:val="Düz Tablo 11"/>
    <w:basedOn w:val="NormalTablo"/>
    <w:uiPriority w:val="41"/>
    <w:rsid w:val="003F2DFF"/>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3F2DFF"/>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3F2DFF"/>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3F2DFF"/>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3F2DFF"/>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3F2DFF"/>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3F2DFF"/>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3F2DFF"/>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3F2DFF"/>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3F2DFF"/>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3F2DFF"/>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3F2DFF"/>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3F2DFF"/>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3F2DFF"/>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3F2DFF"/>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3F2DFF"/>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3F2DFF"/>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3F2DFF"/>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3F2DFF"/>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3F2DFF"/>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3F2DFF"/>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3F2DFF"/>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3F2DFF"/>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3F2DFF"/>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3F2DFF"/>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3F2DFF"/>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3F2DFF"/>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3F2DFF"/>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3F2DFF"/>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3F2DFF"/>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3F2DFF"/>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3F2DFF"/>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3F2DFF"/>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3F2DFF"/>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3F2DFF"/>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3F2DFF"/>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3F2DFF"/>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3F2DFF"/>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3F2DFF"/>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3F2DFF"/>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3F2DFF"/>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3F2DFF"/>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3F2DFF"/>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3F2DFF"/>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3F2DFF"/>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3F2DFF"/>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3F2DFF"/>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3F2DFF"/>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3F2DFF"/>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3F2DFF"/>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3F2DFF"/>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3F2DFF"/>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3F2DFF"/>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3F2DFF"/>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3F2DFF"/>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3F2DFF"/>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3F2DFF"/>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3F2DFF"/>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3F2DFF"/>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3F2DFF"/>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3F2DFF"/>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3F2DFF"/>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3F2DFF"/>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3F2DFF"/>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3F2DFF"/>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3F2DFF"/>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3F2DFF"/>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3F2DFF"/>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3F2DFF"/>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3F2DFF"/>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3F2DFF"/>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3F2DFF"/>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3F2DFF"/>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3F2DFF"/>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3F2DFF"/>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3F2DFF"/>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3F2DFF"/>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3F2DFF"/>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3F2DFF"/>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3F2DFF"/>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3F2DFF"/>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3F2DFF"/>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3F2DFF"/>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3F2DFF"/>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3F2DFF"/>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3F2DFF"/>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3F2DFF"/>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3F2DFF"/>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3F2DFF"/>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3F2DFF"/>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3F2DFF"/>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3F2DFF"/>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3F2DFF"/>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3F2DFF"/>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3F2DFF"/>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3F2DFF"/>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3F2DFF"/>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3F2DFF"/>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3F2DFF"/>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3F2DFF"/>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3F2DFF"/>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3F2DFF"/>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3F2DFF"/>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3F2DFF"/>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3F2DFF"/>
    <w:pPr>
      <w:spacing w:before="240"/>
      <w:ind w:right="253"/>
      <w:jc w:val="left"/>
    </w:pPr>
    <w:rPr>
      <w:rFonts w:eastAsia="Cambria" w:cs="Arial"/>
      <w:bCs/>
      <w:sz w:val="32"/>
    </w:rPr>
  </w:style>
  <w:style w:type="paragraph" w:customStyle="1" w:styleId="tseTrkStandard">
    <w:name w:val="tseTürkStandardı"/>
    <w:basedOn w:val="Normal"/>
    <w:rsid w:val="003F2DFF"/>
    <w:pPr>
      <w:spacing w:after="0"/>
      <w:jc w:val="right"/>
    </w:pPr>
    <w:rPr>
      <w:rFonts w:eastAsia="Cambria" w:cs="Cambria"/>
      <w:b/>
      <w:color w:val="1E569F"/>
      <w:sz w:val="44"/>
    </w:rPr>
  </w:style>
  <w:style w:type="paragraph" w:customStyle="1" w:styleId="tseStandartNo">
    <w:name w:val="tseStandartNo"/>
    <w:basedOn w:val="Normal"/>
    <w:rsid w:val="003F2DFF"/>
    <w:pPr>
      <w:spacing w:after="0"/>
      <w:jc w:val="right"/>
    </w:pPr>
    <w:rPr>
      <w:rFonts w:eastAsia="Cambria"/>
      <w:b/>
      <w:color w:val="1E569F"/>
      <w:sz w:val="44"/>
    </w:rPr>
  </w:style>
  <w:style w:type="paragraph" w:customStyle="1" w:styleId="tseStandartTarihi">
    <w:name w:val="tseStandartTarihi"/>
    <w:basedOn w:val="Normal"/>
    <w:rsid w:val="003F2DFF"/>
    <w:pPr>
      <w:spacing w:after="0"/>
      <w:jc w:val="right"/>
    </w:pPr>
    <w:rPr>
      <w:rFonts w:eastAsia="Cambria"/>
      <w:b/>
      <w:sz w:val="26"/>
      <w:szCs w:val="26"/>
    </w:rPr>
  </w:style>
  <w:style w:type="paragraph" w:customStyle="1" w:styleId="tseYerine">
    <w:name w:val="tseYerine"/>
    <w:basedOn w:val="Normal"/>
    <w:rsid w:val="003F2DFF"/>
    <w:pPr>
      <w:spacing w:after="0"/>
      <w:jc w:val="right"/>
    </w:pPr>
    <w:rPr>
      <w:rFonts w:eastAsia="Cambria"/>
      <w:b/>
      <w:bCs/>
    </w:rPr>
  </w:style>
  <w:style w:type="paragraph" w:customStyle="1" w:styleId="tseICS">
    <w:name w:val="tseICS"/>
    <w:basedOn w:val="Normal"/>
    <w:rsid w:val="003F2DFF"/>
    <w:pPr>
      <w:spacing w:after="0"/>
      <w:jc w:val="right"/>
    </w:pPr>
  </w:style>
  <w:style w:type="paragraph" w:customStyle="1" w:styleId="zzCoverEn">
    <w:name w:val="zzCoverEn"/>
    <w:basedOn w:val="zzCoverTr"/>
    <w:rsid w:val="003F2DFF"/>
    <w:pPr>
      <w:spacing w:before="0" w:after="0"/>
      <w:ind w:left="130" w:right="255"/>
    </w:pPr>
    <w:rPr>
      <w:sz w:val="24"/>
      <w:szCs w:val="24"/>
      <w:lang w:val="en-GB"/>
    </w:rPr>
  </w:style>
  <w:style w:type="paragraph" w:customStyle="1" w:styleId="zzCoverFr">
    <w:name w:val="zzCoverFr"/>
    <w:basedOn w:val="zzCoverTr"/>
    <w:rsid w:val="003F2DFF"/>
    <w:pPr>
      <w:spacing w:before="0" w:after="0"/>
      <w:ind w:left="130" w:right="255"/>
    </w:pPr>
    <w:rPr>
      <w:sz w:val="24"/>
      <w:szCs w:val="24"/>
      <w:lang w:val="fr-FR"/>
    </w:rPr>
  </w:style>
  <w:style w:type="paragraph" w:customStyle="1" w:styleId="zzCoverDe">
    <w:name w:val="zzCoverDe"/>
    <w:basedOn w:val="zzCoverTr"/>
    <w:rsid w:val="003F2DFF"/>
    <w:pPr>
      <w:spacing w:before="0" w:after="0"/>
      <w:ind w:left="130" w:right="255"/>
    </w:pPr>
    <w:rPr>
      <w:lang w:val="de-DE"/>
    </w:rPr>
  </w:style>
  <w:style w:type="paragraph" w:customStyle="1" w:styleId="za2">
    <w:name w:val="za2"/>
    <w:basedOn w:val="na2"/>
    <w:rsid w:val="003F2DFF"/>
    <w:pPr>
      <w:numPr>
        <w:numId w:val="16"/>
      </w:numPr>
      <w:ind w:left="641" w:hanging="641"/>
    </w:pPr>
  </w:style>
  <w:style w:type="paragraph" w:customStyle="1" w:styleId="za3">
    <w:name w:val="za3"/>
    <w:basedOn w:val="na3"/>
    <w:next w:val="Normal"/>
    <w:rsid w:val="003F2DFF"/>
    <w:pPr>
      <w:numPr>
        <w:numId w:val="17"/>
      </w:numPr>
      <w:spacing w:line="240" w:lineRule="exact"/>
      <w:ind w:left="879" w:hanging="879"/>
    </w:pPr>
  </w:style>
  <w:style w:type="paragraph" w:customStyle="1" w:styleId="za4">
    <w:name w:val="za4"/>
    <w:basedOn w:val="na4"/>
    <w:next w:val="Normal"/>
    <w:rsid w:val="003F2DFF"/>
    <w:pPr>
      <w:numPr>
        <w:numId w:val="18"/>
      </w:numPr>
      <w:ind w:left="1140" w:hanging="1140"/>
    </w:pPr>
  </w:style>
  <w:style w:type="paragraph" w:customStyle="1" w:styleId="za5">
    <w:name w:val="za5"/>
    <w:basedOn w:val="na5"/>
    <w:next w:val="Normal"/>
    <w:rsid w:val="003F2DFF"/>
    <w:pPr>
      <w:numPr>
        <w:numId w:val="19"/>
      </w:numPr>
      <w:ind w:left="1304" w:hanging="1304"/>
    </w:pPr>
  </w:style>
  <w:style w:type="paragraph" w:customStyle="1" w:styleId="za6">
    <w:name w:val="za6"/>
    <w:basedOn w:val="na6"/>
    <w:next w:val="Normal"/>
    <w:rsid w:val="003F2DFF"/>
    <w:pPr>
      <w:numPr>
        <w:numId w:val="15"/>
      </w:numPr>
      <w:ind w:left="1418" w:hanging="1418"/>
    </w:pPr>
  </w:style>
  <w:style w:type="table" w:customStyle="1" w:styleId="DzTablo12">
    <w:name w:val="Düz Tablo 12"/>
    <w:basedOn w:val="NormalTablo"/>
    <w:uiPriority w:val="41"/>
    <w:rsid w:val="00DA316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DA316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DA316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DA316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DA316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DA316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DA316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DA316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DA316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DA316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DA316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DA316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DA316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DA316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DA316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DA316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DA316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DA316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DA316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DA316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DA316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DA316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DA316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DA316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DA316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DA316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DA316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DA316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DA316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DA316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DA316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DA316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DA316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DA316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DA316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rsid w:val="003D518F"/>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DA3164"/>
    <w:pPr>
      <w:jc w:val="center"/>
    </w:pPr>
    <w:rPr>
      <w:rFonts w:ascii="Arial Narrow" w:hAnsi="Arial Narrow"/>
      <w:b/>
      <w:bCs/>
      <w:sz w:val="28"/>
    </w:rPr>
  </w:style>
  <w:style w:type="character" w:customStyle="1" w:styleId="KonuBalChar">
    <w:name w:val="Konu Başlığı Char"/>
    <w:basedOn w:val="VarsaylanParagrafYazTipi"/>
    <w:link w:val="KonuBal"/>
    <w:rsid w:val="00DA3164"/>
    <w:rPr>
      <w:rFonts w:ascii="Arial Narrow" w:hAnsi="Arial Narrow"/>
      <w:b/>
      <w:bCs/>
      <w:sz w:val="28"/>
    </w:rPr>
  </w:style>
  <w:style w:type="paragraph" w:customStyle="1" w:styleId="BALIK4444">
    <w:name w:val="BAŞLIK 4444"/>
    <w:next w:val="Normal"/>
    <w:link w:val="BALIK4444Char"/>
    <w:qFormat/>
    <w:rsid w:val="00DA3164"/>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DA3164"/>
    <w:rPr>
      <w:rFonts w:ascii="Arial" w:eastAsia="Times New Roman" w:hAnsi="Arial" w:cs="Times New Roman"/>
      <w:b/>
      <w:sz w:val="24"/>
      <w:szCs w:val="24"/>
      <w:lang w:eastAsia="tr-TR"/>
    </w:rPr>
  </w:style>
  <w:style w:type="character" w:customStyle="1" w:styleId="style1">
    <w:name w:val="style1"/>
    <w:basedOn w:val="VarsaylanParagrafYazTipi"/>
    <w:rsid w:val="00596992"/>
  </w:style>
  <w:style w:type="table" w:styleId="AkGlgeleme">
    <w:name w:val="Light Shading"/>
    <w:basedOn w:val="NormalTablo"/>
    <w:uiPriority w:val="60"/>
    <w:rsid w:val="003F2DFF"/>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3F2DFF"/>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3F2DFF"/>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3F2DFF"/>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3F2DFF"/>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3F2DFF"/>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footer" Target="footer7.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2.xml"/><Relationship Id="rId28" Type="http://schemas.openxmlformats.org/officeDocument/2006/relationships/header" Target="header5.xml"/><Relationship Id="rId10" Type="http://schemas.openxmlformats.org/officeDocument/2006/relationships/endnotes" Target="endnotes.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20.png"/><Relationship Id="rId27" Type="http://schemas.openxmlformats.org/officeDocument/2006/relationships/header" Target="header4.xml"/><Relationship Id="rId30"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tst_10275_Standard_Tasari_Icerik_(DOC)_217948.docx</FileNam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65E6D-F31C-4CF4-AC3A-05AC71035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F5DBE1-6E2B-4F41-893D-FBDB9745ABF7}">
  <ds:schemaRefs>
    <ds:schemaRef ds:uri="http://schemas.microsoft.com/sharepoint/v3/contenttype/forms"/>
  </ds:schemaRefs>
</ds:datastoreItem>
</file>

<file path=customXml/itemProps3.xml><?xml version="1.0" encoding="utf-8"?>
<ds:datastoreItem xmlns:ds="http://schemas.openxmlformats.org/officeDocument/2006/customXml" ds:itemID="{B870EE8A-5193-464D-A224-5987188E816F}">
  <ds:schemaRefs>
    <ds:schemaRef ds:uri="http://schemas.microsoft.com/office/2006/metadata/properties"/>
    <ds:schemaRef ds:uri="http://schemas.microsoft.com/office/infopath/2007/PartnerControls"/>
    <ds:schemaRef ds:uri="72b97dbf-2202-42d5-a54f-7701bab0c0e3"/>
  </ds:schemaRefs>
</ds:datastoreItem>
</file>

<file path=customXml/itemProps4.xml><?xml version="1.0" encoding="utf-8"?>
<ds:datastoreItem xmlns:ds="http://schemas.openxmlformats.org/officeDocument/2006/customXml" ds:itemID="{87B2BEA3-F0A1-4233-A805-801830DFB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19</Pages>
  <Words>2277</Words>
  <Characters>12980</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Selda ERK</cp:lastModifiedBy>
  <cp:revision>2</cp:revision>
  <cp:lastPrinted>2022-01-03T15:00:00Z</cp:lastPrinted>
  <dcterms:created xsi:type="dcterms:W3CDTF">2022-01-17T07:03:00Z</dcterms:created>
  <dcterms:modified xsi:type="dcterms:W3CDTF">2022-01-17T07:03:00Z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10275</vt:lpwstr>
  </property>
  <property fmtid="{D5CDD505-2E9C-101B-9397-08002B2CF9AE}" pid="3" name="STANDART_YAYIN_TARIHI">
    <vt:lpwstr> </vt:lpwstr>
  </property>
  <property fmtid="{D5CDD505-2E9C-101B-9397-08002B2CF9AE}" pid="4" name="YERINE_ALDIGI_STANDART">
    <vt:lpwstr> TS 10275:1992</vt:lpwstr>
  </property>
  <property fmtid="{D5CDD505-2E9C-101B-9397-08002B2CF9AE}" pid="5" name="ICS_NUMARASI">
    <vt:lpwstr>67.200.10</vt:lpwstr>
  </property>
  <property fmtid="{D5CDD505-2E9C-101B-9397-08002B2CF9AE}" pid="6" name="TURKCE_ADI">
    <vt:lpwstr>Bitkisel minarin (Az yağlı bitkisel margarin)</vt:lpwstr>
  </property>
  <property fmtid="{D5CDD505-2E9C-101B-9397-08002B2CF9AE}" pid="7" name="INGILIZCE_ADI">
    <vt:lpwstr>Margarine - Vegetable origin</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vt:lpwstr>
  </property>
  <property fmtid="{D5CDD505-2E9C-101B-9397-08002B2CF9AE}" pid="11" name="IS_PROGRAM_NUMARASI">
    <vt:lpwstr> 2021/151518</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