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F9711A" w:rsidTr="004E5FFF">
        <w:trPr>
          <w:cantSplit/>
          <w:trHeight w:val="142"/>
        </w:trPr>
        <w:tc>
          <w:tcPr>
            <w:tcW w:w="1868" w:type="dxa"/>
            <w:vMerge w:val="restart"/>
          </w:tcPr>
          <w:p w:rsidR="007130AF" w:rsidRPr="00F9711A" w:rsidRDefault="003B22E0" w:rsidP="007130AF">
            <w:pPr>
              <w:rPr>
                <w:rFonts w:ascii="Cambria" w:hAnsi="Cambria"/>
              </w:rPr>
            </w:pPr>
            <w:bookmarkStart w:id="0" w:name="_GoBack"/>
            <w:bookmarkEnd w:id="0"/>
            <w:r w:rsidRPr="00F9711A">
              <w:rPr>
                <w:rFonts w:ascii="Cambria" w:hAnsi="Cambria"/>
              </w:rPr>
              <w:drawing>
                <wp:inline distT="0" distB="0" distL="0" distR="0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:rsidR="007130AF" w:rsidRPr="00F9711A" w:rsidRDefault="000D354D" w:rsidP="007045DD">
            <w:pPr>
              <w:jc w:val="righ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Sayfa 1/</w:t>
            </w:r>
            <w:r w:rsidR="00F9711A">
              <w:rPr>
                <w:rFonts w:ascii="Cambria" w:hAnsi="Cambria"/>
              </w:rPr>
              <w:t>3</w:t>
            </w:r>
          </w:p>
        </w:tc>
      </w:tr>
      <w:tr w:rsidR="007130AF" w:rsidRPr="00F9711A">
        <w:trPr>
          <w:cantSplit/>
          <w:trHeight w:val="479"/>
        </w:trPr>
        <w:tc>
          <w:tcPr>
            <w:tcW w:w="1868" w:type="dxa"/>
            <w:vMerge/>
          </w:tcPr>
          <w:p w:rsidR="007130AF" w:rsidRPr="00F9711A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122B83" w:rsidRPr="00F9711A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1" w:name="_Toc56407686"/>
            <w:r w:rsidRPr="00F9711A">
              <w:rPr>
                <w:rFonts w:ascii="Cambria" w:hAnsi="Cambria" w:cs="Arial"/>
                <w:sz w:val="24"/>
              </w:rPr>
              <w:t>TÜRK STANDARDI</w:t>
            </w:r>
            <w:bookmarkEnd w:id="1"/>
          </w:p>
          <w:p w:rsidR="00122B83" w:rsidRPr="00F9711A" w:rsidRDefault="00122B83" w:rsidP="00C64D39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F9711A">
        <w:trPr>
          <w:cantSplit/>
          <w:trHeight w:val="242"/>
        </w:trPr>
        <w:tc>
          <w:tcPr>
            <w:tcW w:w="1868" w:type="dxa"/>
            <w:vMerge/>
          </w:tcPr>
          <w:p w:rsidR="007130AF" w:rsidRPr="00F9711A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7130AF" w:rsidRPr="00F9711A" w:rsidRDefault="007130AF" w:rsidP="007130AF">
            <w:pPr>
              <w:rPr>
                <w:rFonts w:ascii="Cambria" w:hAnsi="Cambria"/>
              </w:rPr>
            </w:pPr>
          </w:p>
        </w:tc>
      </w:tr>
    </w:tbl>
    <w:p w:rsidR="007130AF" w:rsidRPr="00F9711A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F9711A">
        <w:trPr>
          <w:cantSplit/>
          <w:trHeight w:val="281"/>
        </w:trPr>
        <w:tc>
          <w:tcPr>
            <w:tcW w:w="3739" w:type="dxa"/>
          </w:tcPr>
          <w:p w:rsidR="007130AF" w:rsidRPr="00F9711A" w:rsidRDefault="007130AF" w:rsidP="00C33B88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F9711A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33B88" w:rsidRPr="00F9711A">
              <w:rPr>
                <w:rFonts w:ascii="Cambria" w:hAnsi="Cambria" w:cs="Arial"/>
                <w:i w:val="0"/>
                <w:sz w:val="32"/>
                <w:szCs w:val="32"/>
              </w:rPr>
              <w:t>3631</w:t>
            </w:r>
            <w:r w:rsidRPr="00F9711A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F9711A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F9711A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8E1AA8" w:rsidRPr="00F9711A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C57C47" w:rsidRPr="00F9711A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7130AF" w:rsidRPr="00F9711A">
        <w:trPr>
          <w:cantSplit/>
          <w:trHeight w:val="281"/>
        </w:trPr>
        <w:tc>
          <w:tcPr>
            <w:tcW w:w="3739" w:type="dxa"/>
          </w:tcPr>
          <w:p w:rsidR="007130AF" w:rsidRPr="00F9711A" w:rsidRDefault="00F9711A" w:rsidP="00C33B88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F9711A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F9711A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C33B88" w:rsidRPr="00F9711A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:rsidR="007130AF" w:rsidRPr="00F9711A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:rsidR="007130AF" w:rsidRPr="00F9711A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F9711A">
        <w:rPr>
          <w:rFonts w:ascii="Cambria" w:hAnsi="Cambria"/>
          <w:sz w:val="24"/>
          <w:szCs w:val="24"/>
        </w:rPr>
        <w:t xml:space="preserve">ICS </w:t>
      </w:r>
      <w:r w:rsidRPr="00F9711A">
        <w:rPr>
          <w:rFonts w:ascii="Cambria" w:hAnsi="Cambria"/>
          <w:b w:val="0"/>
          <w:sz w:val="24"/>
          <w:szCs w:val="24"/>
        </w:rPr>
        <w:t>67.</w:t>
      </w:r>
      <w:r w:rsidR="00CD30C6" w:rsidRPr="00F9711A">
        <w:rPr>
          <w:rFonts w:ascii="Cambria" w:hAnsi="Cambria"/>
          <w:b w:val="0"/>
          <w:sz w:val="24"/>
          <w:szCs w:val="24"/>
        </w:rPr>
        <w:t>160</w:t>
      </w:r>
      <w:r w:rsidRPr="00F9711A">
        <w:rPr>
          <w:rFonts w:ascii="Cambria" w:hAnsi="Cambria"/>
          <w:b w:val="0"/>
          <w:sz w:val="24"/>
          <w:szCs w:val="24"/>
        </w:rPr>
        <w:t>.</w:t>
      </w:r>
      <w:r w:rsidR="00382D92" w:rsidRPr="00F9711A">
        <w:rPr>
          <w:rFonts w:ascii="Cambria" w:hAnsi="Cambria"/>
          <w:b w:val="0"/>
          <w:sz w:val="24"/>
          <w:szCs w:val="24"/>
        </w:rPr>
        <w:t>2</w:t>
      </w:r>
      <w:r w:rsidRPr="00F9711A">
        <w:rPr>
          <w:rFonts w:ascii="Cambria" w:hAnsi="Cambria"/>
          <w:b w:val="0"/>
          <w:sz w:val="24"/>
          <w:szCs w:val="24"/>
        </w:rPr>
        <w:t>0</w:t>
      </w:r>
    </w:p>
    <w:p w:rsidR="007130AF" w:rsidRPr="00F9711A" w:rsidRDefault="007130AF" w:rsidP="007130AF">
      <w:pPr>
        <w:jc w:val="center"/>
        <w:rPr>
          <w:rFonts w:ascii="Cambria" w:hAnsi="Cambria" w:cs="Arial"/>
          <w:b/>
        </w:rPr>
      </w:pPr>
    </w:p>
    <w:p w:rsidR="007130AF" w:rsidRPr="00F9711A" w:rsidRDefault="007130AF" w:rsidP="007130AF">
      <w:pPr>
        <w:rPr>
          <w:rFonts w:ascii="Cambria" w:hAnsi="Cambria" w:cs="Arial"/>
        </w:rPr>
      </w:pPr>
      <w:r w:rsidRPr="00F9711A">
        <w:rPr>
          <w:rFonts w:ascii="Cambria" w:hAnsi="Cambria" w:cs="Arial"/>
        </w:rPr>
        <w:t>Bu tadil, T</w:t>
      </w:r>
      <w:r w:rsidR="0077012A" w:rsidRPr="00F9711A">
        <w:rPr>
          <w:rFonts w:ascii="Cambria" w:hAnsi="Cambria" w:cs="Arial"/>
        </w:rPr>
        <w:t xml:space="preserve">ürk </w:t>
      </w:r>
      <w:r w:rsidRPr="00F9711A">
        <w:rPr>
          <w:rFonts w:ascii="Cambria" w:hAnsi="Cambria" w:cs="Arial"/>
        </w:rPr>
        <w:t>S</w:t>
      </w:r>
      <w:r w:rsidR="0077012A" w:rsidRPr="00F9711A">
        <w:rPr>
          <w:rFonts w:ascii="Cambria" w:hAnsi="Cambria" w:cs="Arial"/>
        </w:rPr>
        <w:t xml:space="preserve">tandardları </w:t>
      </w:r>
      <w:r w:rsidRPr="00F9711A">
        <w:rPr>
          <w:rFonts w:ascii="Cambria" w:hAnsi="Cambria" w:cs="Arial"/>
        </w:rPr>
        <w:t>E</w:t>
      </w:r>
      <w:r w:rsidR="0077012A" w:rsidRPr="00F9711A">
        <w:rPr>
          <w:rFonts w:ascii="Cambria" w:hAnsi="Cambria" w:cs="Arial"/>
        </w:rPr>
        <w:t xml:space="preserve">nstitüsü </w:t>
      </w:r>
      <w:r w:rsidR="00A67589" w:rsidRPr="00F9711A">
        <w:rPr>
          <w:rFonts w:ascii="Cambria" w:hAnsi="Cambria" w:cs="Arial"/>
        </w:rPr>
        <w:t>Gıda</w:t>
      </w:r>
      <w:r w:rsidR="000D354D" w:rsidRPr="00F9711A">
        <w:rPr>
          <w:rFonts w:ascii="Cambria" w:hAnsi="Cambria" w:cs="Arial"/>
        </w:rPr>
        <w:t>,</w:t>
      </w:r>
      <w:r w:rsidR="00A67589" w:rsidRPr="00F9711A">
        <w:rPr>
          <w:rFonts w:ascii="Cambria" w:hAnsi="Cambria" w:cs="Arial"/>
        </w:rPr>
        <w:t xml:space="preserve"> Tarım ve Hayvancılık</w:t>
      </w:r>
      <w:r w:rsidRPr="00F9711A">
        <w:rPr>
          <w:rFonts w:ascii="Cambria" w:hAnsi="Cambria" w:cs="Arial"/>
        </w:rPr>
        <w:t xml:space="preserve"> İhtisas </w:t>
      </w:r>
      <w:r w:rsidR="00F95522" w:rsidRPr="00F9711A">
        <w:rPr>
          <w:rFonts w:ascii="Cambria" w:hAnsi="Cambria" w:cs="Arial"/>
        </w:rPr>
        <w:t>Kurulu</w:t>
      </w:r>
      <w:r w:rsidR="00F9711A">
        <w:rPr>
          <w:rFonts w:ascii="Cambria" w:hAnsi="Cambria" w:cs="Arial"/>
        </w:rPr>
        <w:t>’</w:t>
      </w:r>
      <w:r w:rsidR="00F95522" w:rsidRPr="00F9711A">
        <w:rPr>
          <w:rFonts w:ascii="Cambria" w:hAnsi="Cambria" w:cs="Arial"/>
        </w:rPr>
        <w:t xml:space="preserve">na bağlı </w:t>
      </w:r>
      <w:r w:rsidR="0085207F" w:rsidRPr="00F9711A">
        <w:rPr>
          <w:rFonts w:ascii="Cambria" w:hAnsi="Cambria" w:cs="Arial"/>
        </w:rPr>
        <w:t xml:space="preserve">TK15 </w:t>
      </w:r>
      <w:r w:rsidR="00A67589" w:rsidRPr="00F9711A">
        <w:rPr>
          <w:rFonts w:ascii="Cambria" w:hAnsi="Cambria" w:cs="Arial"/>
        </w:rPr>
        <w:t xml:space="preserve">Gıda </w:t>
      </w:r>
      <w:r w:rsidR="0085207F" w:rsidRPr="00F9711A">
        <w:rPr>
          <w:rFonts w:ascii="Cambria" w:hAnsi="Cambria" w:cs="Arial"/>
        </w:rPr>
        <w:t xml:space="preserve">ve </w:t>
      </w:r>
      <w:r w:rsidR="00F9711A">
        <w:rPr>
          <w:rFonts w:ascii="Cambria" w:hAnsi="Cambria" w:cs="Arial"/>
        </w:rPr>
        <w:t xml:space="preserve">Ziraat </w:t>
      </w:r>
      <w:r w:rsidR="00A67589" w:rsidRPr="00F9711A">
        <w:rPr>
          <w:rFonts w:ascii="Cambria" w:hAnsi="Cambria" w:cs="Arial"/>
        </w:rPr>
        <w:t>Teknik Komitesi’nce</w:t>
      </w:r>
      <w:r w:rsidRPr="00F9711A">
        <w:rPr>
          <w:rFonts w:ascii="Cambria" w:hAnsi="Cambria" w:cs="Arial"/>
        </w:rPr>
        <w:t xml:space="preserve"> hazırlanmış ve TSE Teknik Kurulu’nun </w:t>
      </w:r>
      <w:r w:rsidR="0085207F" w:rsidRPr="00F9711A">
        <w:rPr>
          <w:rFonts w:ascii="Cambria" w:hAnsi="Cambria" w:cs="Arial"/>
        </w:rPr>
        <w:t>……..</w:t>
      </w:r>
      <w:r w:rsidR="007B45B9" w:rsidRPr="00F9711A">
        <w:rPr>
          <w:rFonts w:ascii="Cambria" w:hAnsi="Cambria" w:cs="Arial"/>
        </w:rPr>
        <w:t xml:space="preserve"> </w:t>
      </w:r>
      <w:r w:rsidRPr="00F9711A">
        <w:rPr>
          <w:rFonts w:ascii="Cambria" w:hAnsi="Cambria" w:cs="Arial"/>
        </w:rPr>
        <w:t>tarihli toplantısında kabul edilerek yayımına karar verilmiştir.</w:t>
      </w: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F9711A" w:rsidTr="003B22E0">
        <w:tc>
          <w:tcPr>
            <w:tcW w:w="9747" w:type="dxa"/>
          </w:tcPr>
          <w:p w:rsidR="000D354D" w:rsidRPr="00F9711A" w:rsidRDefault="00C33B88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9711A">
              <w:rPr>
                <w:rFonts w:ascii="Cambria" w:hAnsi="Cambria"/>
                <w:b/>
                <w:sz w:val="28"/>
                <w:szCs w:val="28"/>
              </w:rPr>
              <w:t>Vişne</w:t>
            </w:r>
            <w:r w:rsidR="00376D56" w:rsidRPr="00F9711A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F9711A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:rsidR="004E5FFF" w:rsidRPr="00F9711A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F9711A" w:rsidTr="003B22E0">
        <w:tc>
          <w:tcPr>
            <w:tcW w:w="9747" w:type="dxa"/>
          </w:tcPr>
          <w:p w:rsidR="007045DD" w:rsidRPr="00F9711A" w:rsidRDefault="00C33B88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  <w:sz w:val="28"/>
                <w:szCs w:val="28"/>
              </w:rPr>
              <w:t>Sourcherry</w:t>
            </w:r>
            <w:r w:rsidR="00C74F75" w:rsidRPr="00F9711A">
              <w:rPr>
                <w:rFonts w:ascii="Cambria" w:hAnsi="Cambria"/>
                <w:sz w:val="28"/>
                <w:szCs w:val="28"/>
              </w:rPr>
              <w:t xml:space="preserve"> </w:t>
            </w:r>
            <w:r w:rsidR="00376D56" w:rsidRPr="00F9711A">
              <w:rPr>
                <w:rFonts w:ascii="Cambria" w:hAnsi="Cambria"/>
                <w:sz w:val="28"/>
                <w:szCs w:val="28"/>
              </w:rPr>
              <w:t>juice</w:t>
            </w:r>
          </w:p>
        </w:tc>
      </w:tr>
    </w:tbl>
    <w:p w:rsidR="000D354D" w:rsidRPr="00F9711A" w:rsidRDefault="000D354D">
      <w:pPr>
        <w:rPr>
          <w:rFonts w:ascii="Cambria" w:hAnsi="Cambria"/>
        </w:rPr>
      </w:pPr>
    </w:p>
    <w:p w:rsidR="003B22E0" w:rsidRPr="00F9711A" w:rsidRDefault="003B22E0" w:rsidP="00F9711A">
      <w:pPr>
        <w:pStyle w:val="ListeParagraf"/>
        <w:numPr>
          <w:ilvl w:val="0"/>
          <w:numId w:val="26"/>
        </w:numPr>
        <w:jc w:val="left"/>
        <w:rPr>
          <w:rFonts w:ascii="Cambria" w:hAnsi="Cambria"/>
        </w:rPr>
      </w:pPr>
      <w:r w:rsidRPr="00F9711A">
        <w:rPr>
          <w:rFonts w:ascii="Cambria" w:hAnsi="Cambria"/>
        </w:rPr>
        <w:t xml:space="preserve">Madde 2 Atıf yapılan standardlar ve veya/ dökümanlar kısmından aşağıdaki </w:t>
      </w:r>
      <w:r w:rsidR="000B1D38" w:rsidRPr="00F9711A">
        <w:rPr>
          <w:rFonts w:ascii="Cambria" w:hAnsi="Cambria"/>
        </w:rPr>
        <w:t>standart</w:t>
      </w:r>
      <w:r w:rsidR="00A7339D" w:rsidRPr="00F9711A">
        <w:rPr>
          <w:rFonts w:ascii="Cambria" w:hAnsi="Cambria"/>
        </w:rPr>
        <w:t>lar</w:t>
      </w:r>
      <w:r w:rsidR="000B1D38" w:rsidRPr="00F9711A">
        <w:rPr>
          <w:rFonts w:ascii="Cambria" w:hAnsi="Cambria"/>
        </w:rPr>
        <w:t xml:space="preserve"> </w:t>
      </w:r>
      <w:r w:rsidRPr="00F9711A">
        <w:rPr>
          <w:rFonts w:ascii="Cambria" w:hAnsi="Cambria"/>
        </w:rPr>
        <w:t>kaldırılmıştır.</w:t>
      </w:r>
    </w:p>
    <w:p w:rsidR="003B22E0" w:rsidRPr="00F9711A" w:rsidRDefault="003B22E0" w:rsidP="003B22E0">
      <w:pPr>
        <w:jc w:val="left"/>
        <w:rPr>
          <w:rFonts w:ascii="Cambria" w:hAnsi="Cambria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F9711A" w:rsidTr="003B22E0">
        <w:tc>
          <w:tcPr>
            <w:tcW w:w="1300" w:type="dxa"/>
          </w:tcPr>
          <w:p w:rsidR="003B22E0" w:rsidRPr="00F9711A" w:rsidRDefault="003B22E0" w:rsidP="00384F2C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:rsidR="003B22E0" w:rsidRPr="00F9711A" w:rsidRDefault="003B22E0" w:rsidP="00384F2C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</w:tcPr>
          <w:p w:rsidR="003B22E0" w:rsidRPr="00F9711A" w:rsidRDefault="003B22E0" w:rsidP="00384F2C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İngilizce adı</w:t>
            </w:r>
          </w:p>
        </w:tc>
      </w:tr>
      <w:tr w:rsidR="001B48BF" w:rsidRPr="00F9711A" w:rsidTr="003B22E0">
        <w:tc>
          <w:tcPr>
            <w:tcW w:w="1300" w:type="dxa"/>
          </w:tcPr>
          <w:p w:rsidR="001B48BF" w:rsidRPr="00F9711A" w:rsidRDefault="001B48BF" w:rsidP="00F9711A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</w:rPr>
              <w:t>TS 1128 ISO 763</w:t>
            </w:r>
          </w:p>
        </w:tc>
        <w:tc>
          <w:tcPr>
            <w:tcW w:w="4200" w:type="dxa"/>
          </w:tcPr>
          <w:p w:rsidR="001B48BF" w:rsidRPr="00F9711A" w:rsidRDefault="001B48BF" w:rsidP="00F9711A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:rsidR="001B48BF" w:rsidRPr="00F9711A" w:rsidRDefault="001B48BF" w:rsidP="00F9711A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</w:rPr>
              <w:t>Fruit and vegetable products - Determination of ash insoluble in hydrochloric acid.</w:t>
            </w:r>
          </w:p>
        </w:tc>
      </w:tr>
      <w:tr w:rsidR="002160D1" w:rsidRPr="00F9711A" w:rsidTr="003B22E0">
        <w:tc>
          <w:tcPr>
            <w:tcW w:w="1300" w:type="dxa"/>
          </w:tcPr>
          <w:p w:rsidR="002160D1" w:rsidRPr="00F9711A" w:rsidRDefault="002160D1" w:rsidP="002160D1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EN 12147</w:t>
            </w:r>
          </w:p>
        </w:tc>
        <w:tc>
          <w:tcPr>
            <w:tcW w:w="4200" w:type="dxa"/>
          </w:tcPr>
          <w:p w:rsidR="002160D1" w:rsidRPr="00F9711A" w:rsidDel="00C17042" w:rsidRDefault="002160D1" w:rsidP="00F9711A">
            <w:pPr>
              <w:tabs>
                <w:tab w:val="left" w:pos="3400"/>
              </w:tabs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Meyve ve sebze suları - Titre edilebilir asiditenin tayini</w:t>
            </w:r>
          </w:p>
        </w:tc>
        <w:tc>
          <w:tcPr>
            <w:tcW w:w="4281" w:type="dxa"/>
          </w:tcPr>
          <w:p w:rsidR="002160D1" w:rsidRPr="00F9711A" w:rsidRDefault="002160D1" w:rsidP="002160D1">
            <w:pPr>
              <w:jc w:val="left"/>
              <w:rPr>
                <w:rFonts w:ascii="Cambria" w:hAnsi="Cambria"/>
                <w:noProof w:val="0"/>
                <w:sz w:val="19"/>
                <w:szCs w:val="19"/>
                <w:lang w:val="en-US"/>
              </w:rPr>
            </w:pPr>
            <w:r w:rsidRPr="00F9711A">
              <w:rPr>
                <w:rFonts w:ascii="Cambria" w:hAnsi="Cambria"/>
              </w:rPr>
              <w:t>Fruit and vegetable juices - Determination of titratable acidity</w:t>
            </w:r>
          </w:p>
        </w:tc>
      </w:tr>
    </w:tbl>
    <w:p w:rsidR="00307563" w:rsidRPr="00F9711A" w:rsidRDefault="00307563" w:rsidP="003B22E0">
      <w:pPr>
        <w:rPr>
          <w:rFonts w:ascii="Cambria" w:hAnsi="Cambria"/>
          <w:highlight w:val="yellow"/>
        </w:rPr>
      </w:pPr>
    </w:p>
    <w:p w:rsidR="00307563" w:rsidRPr="00F9711A" w:rsidRDefault="00307563" w:rsidP="003B22E0">
      <w:pPr>
        <w:rPr>
          <w:rFonts w:ascii="Cambria" w:hAnsi="Cambria"/>
          <w:highlight w:val="yellow"/>
        </w:rPr>
      </w:pPr>
    </w:p>
    <w:p w:rsidR="003B22E0" w:rsidRPr="00F9711A" w:rsidRDefault="003B22E0" w:rsidP="00F9711A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F9711A">
        <w:rPr>
          <w:rFonts w:ascii="Cambria" w:hAnsi="Cambria"/>
        </w:rPr>
        <w:t xml:space="preserve">Madde 2 Atıf yapılan standardlar ve veya/ dökümanlar kısmına aşağıdaki </w:t>
      </w:r>
      <w:r w:rsidR="000B1D38" w:rsidRPr="00F9711A">
        <w:rPr>
          <w:rFonts w:ascii="Cambria" w:hAnsi="Cambria"/>
        </w:rPr>
        <w:t>standart</w:t>
      </w:r>
      <w:r w:rsidR="00A7339D" w:rsidRPr="00F9711A">
        <w:rPr>
          <w:rFonts w:ascii="Cambria" w:hAnsi="Cambria"/>
        </w:rPr>
        <w:t>lar eklenmiştir.</w:t>
      </w:r>
    </w:p>
    <w:p w:rsidR="004E5FFF" w:rsidRPr="00F9711A" w:rsidRDefault="004E5FFF" w:rsidP="007130AF">
      <w:pPr>
        <w:rPr>
          <w:rFonts w:ascii="Cambria" w:hAnsi="Cambria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F9711A" w:rsidTr="003B22E0">
        <w:tc>
          <w:tcPr>
            <w:tcW w:w="1300" w:type="dxa"/>
          </w:tcPr>
          <w:p w:rsidR="003B22E0" w:rsidRPr="00F9711A" w:rsidRDefault="003B22E0" w:rsidP="00DC5C38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:rsidR="003B22E0" w:rsidRPr="00F9711A" w:rsidRDefault="003B22E0" w:rsidP="00DC5C38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</w:tcPr>
          <w:p w:rsidR="003B22E0" w:rsidRPr="00F9711A" w:rsidRDefault="003B22E0" w:rsidP="00DC5C38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İngilizce adı</w:t>
            </w:r>
          </w:p>
        </w:tc>
      </w:tr>
      <w:tr w:rsidR="005B6BE0" w:rsidRPr="00F9711A" w:rsidTr="003B22E0">
        <w:tc>
          <w:tcPr>
            <w:tcW w:w="1300" w:type="dxa"/>
          </w:tcPr>
          <w:p w:rsidR="005B6BE0" w:rsidRPr="00F9711A" w:rsidRDefault="005B6BE0" w:rsidP="00DC5C38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ISO 2173</w:t>
            </w:r>
          </w:p>
        </w:tc>
        <w:tc>
          <w:tcPr>
            <w:tcW w:w="4200" w:type="dxa"/>
          </w:tcPr>
          <w:p w:rsidR="005B6BE0" w:rsidRPr="00F9711A" w:rsidRDefault="005B6BE0" w:rsidP="00F9711A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Meyve ve sebze mamulleri- Çözünür katı madde miktarı tayini- Refraktometrik metot</w:t>
            </w:r>
          </w:p>
        </w:tc>
        <w:tc>
          <w:tcPr>
            <w:tcW w:w="4281" w:type="dxa"/>
          </w:tcPr>
          <w:p w:rsidR="005B6BE0" w:rsidRPr="00F9711A" w:rsidRDefault="005B6BE0" w:rsidP="00F9711A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Fruit and vegetable products — Determination of soluble solids — Refractometric method</w:t>
            </w:r>
          </w:p>
        </w:tc>
      </w:tr>
      <w:tr w:rsidR="00154C12" w:rsidRPr="00F9711A" w:rsidTr="00F9711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F9711A" w:rsidTr="00F9711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F9711A" w:rsidTr="00F9711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154C12" w:rsidRPr="00F9711A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2" w:rsidRPr="00F9711A" w:rsidRDefault="00154C12" w:rsidP="00154C12">
            <w:pPr>
              <w:jc w:val="left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</w:tbl>
    <w:p w:rsidR="007C1442" w:rsidRPr="00F9711A" w:rsidRDefault="007C1442" w:rsidP="00F9711A">
      <w:pPr>
        <w:rPr>
          <w:rFonts w:ascii="Cambria" w:hAnsi="Cambria"/>
          <w:sz w:val="14"/>
          <w:szCs w:val="14"/>
          <w:highlight w:val="yellow"/>
        </w:rPr>
      </w:pPr>
    </w:p>
    <w:p w:rsidR="000D354D" w:rsidRPr="00F9711A" w:rsidRDefault="000D354D" w:rsidP="000D354D">
      <w:pPr>
        <w:tabs>
          <w:tab w:val="right" w:pos="9638"/>
        </w:tabs>
        <w:rPr>
          <w:rFonts w:ascii="Cambria" w:hAnsi="Cambria"/>
          <w:highlight w:val="yellow"/>
        </w:rPr>
      </w:pPr>
    </w:p>
    <w:p w:rsidR="00843B2D" w:rsidRPr="00F9711A" w:rsidRDefault="00843B2D" w:rsidP="00F9711A">
      <w:pPr>
        <w:pStyle w:val="ListeParagraf"/>
        <w:numPr>
          <w:ilvl w:val="0"/>
          <w:numId w:val="26"/>
        </w:numPr>
        <w:rPr>
          <w:rFonts w:ascii="Cambria" w:eastAsia="SimSun" w:hAnsi="Cambria"/>
        </w:rPr>
      </w:pPr>
      <w:r w:rsidRPr="00F9711A">
        <w:rPr>
          <w:rFonts w:ascii="Cambria" w:eastAsia="SimSun" w:hAnsi="Cambria"/>
        </w:rPr>
        <w:lastRenderedPageBreak/>
        <w:t>Madde 4.</w:t>
      </w:r>
      <w:r w:rsidR="00622453" w:rsidRPr="00F9711A">
        <w:rPr>
          <w:rFonts w:ascii="Cambria" w:eastAsia="SimSun" w:hAnsi="Cambria"/>
        </w:rPr>
        <w:t>2</w:t>
      </w:r>
      <w:r w:rsidRPr="00F9711A">
        <w:rPr>
          <w:rFonts w:ascii="Cambria" w:eastAsia="SimSun" w:hAnsi="Cambria"/>
        </w:rPr>
        <w:t xml:space="preserve"> Kimyasal özellikler aşağıdaki </w:t>
      </w:r>
      <w:r w:rsidR="00BB002D" w:rsidRPr="00F9711A">
        <w:rPr>
          <w:rFonts w:ascii="Cambria" w:eastAsia="SimSun" w:hAnsi="Cambria"/>
        </w:rPr>
        <w:t xml:space="preserve">şekilde değiştirilmiştir. </w:t>
      </w:r>
    </w:p>
    <w:p w:rsidR="002F4DB3" w:rsidRPr="00F9711A" w:rsidRDefault="002F4DB3" w:rsidP="00843B2D">
      <w:pPr>
        <w:rPr>
          <w:rFonts w:ascii="Cambria" w:eastAsia="SimSun" w:hAnsi="Cambria"/>
        </w:rPr>
      </w:pPr>
    </w:p>
    <w:p w:rsidR="002F4DB3" w:rsidRPr="00F9711A" w:rsidRDefault="002F4DB3" w:rsidP="002F4DB3">
      <w:pPr>
        <w:rPr>
          <w:rFonts w:ascii="Cambria" w:eastAsia="SimSun" w:hAnsi="Cambria"/>
          <w:b/>
          <w:bCs/>
          <w:iCs/>
          <w:lang w:val="en-US"/>
        </w:rPr>
      </w:pPr>
      <w:bookmarkStart w:id="2" w:name="_Toc250721834"/>
      <w:bookmarkStart w:id="3" w:name="_Toc250721884"/>
      <w:bookmarkStart w:id="4" w:name="_Toc379715917"/>
      <w:r w:rsidRPr="00F9711A">
        <w:rPr>
          <w:rFonts w:ascii="Cambria" w:eastAsia="SimSun" w:hAnsi="Cambria"/>
          <w:b/>
          <w:bCs/>
          <w:iCs/>
          <w:lang w:val="en-US"/>
        </w:rPr>
        <w:t>4.</w:t>
      </w:r>
      <w:r w:rsidR="00622453" w:rsidRPr="00F9711A">
        <w:rPr>
          <w:rFonts w:ascii="Cambria" w:eastAsia="SimSun" w:hAnsi="Cambria"/>
          <w:b/>
          <w:bCs/>
          <w:iCs/>
          <w:lang w:val="en-US"/>
        </w:rPr>
        <w:t>2</w:t>
      </w:r>
      <w:r w:rsidRPr="00F9711A">
        <w:rPr>
          <w:rFonts w:ascii="Cambria" w:eastAsia="SimSun" w:hAnsi="Cambria"/>
          <w:b/>
          <w:bCs/>
          <w:iCs/>
          <w:lang w:val="en-US"/>
        </w:rPr>
        <w:tab/>
        <w:t>Kimyasal özellikler</w:t>
      </w:r>
      <w:bookmarkEnd w:id="2"/>
      <w:bookmarkEnd w:id="3"/>
      <w:bookmarkEnd w:id="4"/>
    </w:p>
    <w:p w:rsidR="00F22856" w:rsidRPr="00F9711A" w:rsidRDefault="00C33B88" w:rsidP="00843B2D">
      <w:pPr>
        <w:rPr>
          <w:rFonts w:ascii="Cambria" w:eastAsia="SimSun" w:hAnsi="Cambria"/>
        </w:rPr>
      </w:pPr>
      <w:r w:rsidRPr="00F9711A">
        <w:rPr>
          <w:rFonts w:ascii="Cambria" w:eastAsia="SimSun" w:hAnsi="Cambria"/>
        </w:rPr>
        <w:t>Vişne</w:t>
      </w:r>
      <w:r w:rsidR="001B48BF" w:rsidRPr="00F9711A">
        <w:rPr>
          <w:rFonts w:ascii="Cambria" w:eastAsia="SimSun" w:hAnsi="Cambria"/>
        </w:rPr>
        <w:t xml:space="preserve"> </w:t>
      </w:r>
      <w:r w:rsidR="00D231FF" w:rsidRPr="00F9711A">
        <w:rPr>
          <w:rFonts w:ascii="Cambria" w:eastAsia="SimSun" w:hAnsi="Cambria"/>
        </w:rPr>
        <w:t>suyunun kimyasal özellikleri Çizelge 2'de verilen değerlere uygun olmalıdır.</w:t>
      </w:r>
    </w:p>
    <w:p w:rsidR="00D231FF" w:rsidRPr="00F9711A" w:rsidRDefault="00D231FF" w:rsidP="00843B2D">
      <w:pPr>
        <w:rPr>
          <w:rFonts w:ascii="Cambria" w:eastAsia="SimSun" w:hAnsi="Cambria"/>
        </w:rPr>
      </w:pPr>
    </w:p>
    <w:p w:rsidR="00F9711A" w:rsidRDefault="00F9711A" w:rsidP="00F9711A">
      <w:pPr>
        <w:jc w:val="center"/>
        <w:rPr>
          <w:rFonts w:ascii="Cambria" w:eastAsia="SimSun" w:hAnsi="Cambria"/>
          <w:b/>
        </w:rPr>
      </w:pPr>
    </w:p>
    <w:p w:rsidR="00F9711A" w:rsidRDefault="00F9711A" w:rsidP="00F9711A">
      <w:pPr>
        <w:jc w:val="center"/>
        <w:rPr>
          <w:rFonts w:ascii="Cambria" w:eastAsia="SimSun" w:hAnsi="Cambria"/>
          <w:b/>
        </w:rPr>
      </w:pPr>
    </w:p>
    <w:p w:rsidR="00BB002D" w:rsidRPr="00F9711A" w:rsidRDefault="00F22856" w:rsidP="00F9711A">
      <w:pPr>
        <w:jc w:val="center"/>
        <w:rPr>
          <w:rFonts w:ascii="Cambria" w:eastAsia="SimSun" w:hAnsi="Cambria"/>
          <w:b/>
        </w:rPr>
      </w:pPr>
      <w:r w:rsidRPr="00F9711A">
        <w:rPr>
          <w:rFonts w:ascii="Cambria" w:eastAsia="SimSun" w:hAnsi="Cambria"/>
          <w:b/>
        </w:rPr>
        <w:t>Çizelge 2 -</w:t>
      </w:r>
      <w:r w:rsidR="00C33B88" w:rsidRPr="00F9711A">
        <w:rPr>
          <w:rFonts w:ascii="Cambria" w:eastAsia="SimSun" w:hAnsi="Cambria"/>
          <w:b/>
        </w:rPr>
        <w:t>Vişne</w:t>
      </w:r>
      <w:r w:rsidR="00D231FF" w:rsidRPr="00F9711A">
        <w:rPr>
          <w:rFonts w:ascii="Cambria" w:eastAsia="SimSun" w:hAnsi="Cambria"/>
          <w:b/>
        </w:rPr>
        <w:t xml:space="preserve"> </w:t>
      </w:r>
      <w:r w:rsidRPr="00F9711A">
        <w:rPr>
          <w:rFonts w:ascii="Cambria" w:eastAsia="SimSun" w:hAnsi="Cambria"/>
          <w:b/>
        </w:rPr>
        <w:t>suyunun kimyasal özellikleri</w:t>
      </w:r>
    </w:p>
    <w:p w:rsidR="00F22856" w:rsidRPr="00F9711A" w:rsidRDefault="00F22856" w:rsidP="00843B2D">
      <w:pPr>
        <w:rPr>
          <w:rFonts w:ascii="Cambria" w:eastAsia="SimSun" w:hAnsi="Cambri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F9711A" w:rsidTr="00F9711A">
        <w:trPr>
          <w:trHeight w:val="146"/>
        </w:trPr>
        <w:tc>
          <w:tcPr>
            <w:tcW w:w="6487" w:type="dxa"/>
            <w:vAlign w:val="center"/>
          </w:tcPr>
          <w:p w:rsidR="00BB002D" w:rsidRPr="00F9711A" w:rsidRDefault="00BB002D">
            <w:pPr>
              <w:rPr>
                <w:rFonts w:ascii="Cambria" w:eastAsia="SimSun" w:hAnsi="Cambria"/>
                <w:b/>
                <w:bCs/>
              </w:rPr>
            </w:pPr>
            <w:r w:rsidRPr="00F9711A">
              <w:rPr>
                <w:rFonts w:ascii="Cambria" w:eastAsia="SimSun" w:hAnsi="Cambria"/>
                <w:b/>
                <w:bCs/>
              </w:rPr>
              <w:t>Özellik</w:t>
            </w:r>
          </w:p>
        </w:tc>
        <w:tc>
          <w:tcPr>
            <w:tcW w:w="1985" w:type="dxa"/>
            <w:vAlign w:val="center"/>
          </w:tcPr>
          <w:p w:rsidR="00BB002D" w:rsidRPr="00F9711A" w:rsidRDefault="00BB002D" w:rsidP="00F9711A">
            <w:pPr>
              <w:jc w:val="center"/>
              <w:rPr>
                <w:rFonts w:ascii="Cambria" w:eastAsia="SimSun" w:hAnsi="Cambria"/>
                <w:b/>
                <w:bCs/>
              </w:rPr>
            </w:pPr>
            <w:r w:rsidRPr="00F9711A">
              <w:rPr>
                <w:rFonts w:ascii="Cambria" w:eastAsia="SimSun" w:hAnsi="Cambria"/>
                <w:b/>
                <w:bCs/>
              </w:rPr>
              <w:t>Değer</w:t>
            </w:r>
          </w:p>
        </w:tc>
      </w:tr>
      <w:tr w:rsidR="00D231FF" w:rsidRPr="00F9711A" w:rsidTr="00F9711A">
        <w:trPr>
          <w:trHeight w:val="146"/>
        </w:trPr>
        <w:tc>
          <w:tcPr>
            <w:tcW w:w="6487" w:type="dxa"/>
          </w:tcPr>
          <w:p w:rsidR="00D231FF" w:rsidRPr="00F9711A" w:rsidRDefault="00622453" w:rsidP="005E7822">
            <w:pPr>
              <w:rPr>
                <w:rFonts w:ascii="Cambria" w:eastAsia="SimSun" w:hAnsi="Cambria"/>
                <w:b/>
                <w:bCs/>
              </w:rPr>
            </w:pPr>
            <w:r w:rsidRPr="00F9711A">
              <w:rPr>
                <w:rFonts w:ascii="Cambria" w:hAnsi="Cambria"/>
              </w:rPr>
              <w:t>Ç</w:t>
            </w:r>
            <w:r w:rsidR="00D231FF" w:rsidRPr="00F9711A">
              <w:rPr>
                <w:rFonts w:ascii="Cambria" w:hAnsi="Cambria"/>
              </w:rPr>
              <w:t>özünür kuru madde (</w:t>
            </w:r>
            <w:r w:rsidR="008E1AA8" w:rsidRPr="00F9711A">
              <w:rPr>
                <w:rFonts w:ascii="Cambria" w:hAnsi="Cambria"/>
              </w:rPr>
              <w:t>refraktometrik</w:t>
            </w:r>
            <w:r w:rsidR="00FF4B28" w:rsidRPr="00F9711A">
              <w:rPr>
                <w:rFonts w:ascii="Cambria" w:hAnsi="Cambria"/>
              </w:rPr>
              <w:t>), %</w:t>
            </w:r>
            <w:r w:rsidR="00D231FF" w:rsidRPr="00F9711A">
              <w:rPr>
                <w:rFonts w:ascii="Cambria" w:hAnsi="Cambria"/>
              </w:rPr>
              <w:t>(m/m), en az</w:t>
            </w:r>
          </w:p>
        </w:tc>
        <w:tc>
          <w:tcPr>
            <w:tcW w:w="1985" w:type="dxa"/>
          </w:tcPr>
          <w:p w:rsidR="00D231FF" w:rsidRPr="00F9711A" w:rsidRDefault="00C33B88" w:rsidP="00F9711A">
            <w:pPr>
              <w:jc w:val="center"/>
              <w:rPr>
                <w:rFonts w:ascii="Cambria" w:eastAsia="SimSun" w:hAnsi="Cambria"/>
                <w:b/>
                <w:bCs/>
              </w:rPr>
            </w:pPr>
            <w:r w:rsidRPr="00F9711A">
              <w:rPr>
                <w:rFonts w:ascii="Cambria" w:hAnsi="Cambria"/>
              </w:rPr>
              <w:t>13,5</w:t>
            </w:r>
          </w:p>
        </w:tc>
      </w:tr>
      <w:tr w:rsidR="00BB002D" w:rsidRPr="00F9711A" w:rsidTr="00F9711A">
        <w:tc>
          <w:tcPr>
            <w:tcW w:w="6487" w:type="dxa"/>
          </w:tcPr>
          <w:p w:rsidR="00BB002D" w:rsidRPr="00F9711A" w:rsidRDefault="00BB002D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Laktik asit, g/L, en çok</w:t>
            </w:r>
          </w:p>
        </w:tc>
        <w:tc>
          <w:tcPr>
            <w:tcW w:w="1985" w:type="dxa"/>
          </w:tcPr>
          <w:p w:rsidR="00BB002D" w:rsidRPr="00F9711A" w:rsidRDefault="00BB002D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0,5</w:t>
            </w:r>
          </w:p>
        </w:tc>
      </w:tr>
      <w:tr w:rsidR="00BB002D" w:rsidRPr="00F9711A" w:rsidTr="00F9711A">
        <w:tc>
          <w:tcPr>
            <w:tcW w:w="6487" w:type="dxa"/>
          </w:tcPr>
          <w:p w:rsidR="00BB002D" w:rsidRPr="00F9711A" w:rsidRDefault="00BB002D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Uçucu asit, (asetik asit cinsinden) g/L, en çok</w:t>
            </w:r>
          </w:p>
        </w:tc>
        <w:tc>
          <w:tcPr>
            <w:tcW w:w="1985" w:type="dxa"/>
          </w:tcPr>
          <w:p w:rsidR="00BB002D" w:rsidRPr="00F9711A" w:rsidRDefault="00BB002D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0,4</w:t>
            </w:r>
          </w:p>
        </w:tc>
      </w:tr>
      <w:tr w:rsidR="00BB002D" w:rsidRPr="00F9711A" w:rsidTr="00F9711A">
        <w:tc>
          <w:tcPr>
            <w:tcW w:w="6487" w:type="dxa"/>
          </w:tcPr>
          <w:p w:rsidR="00BB002D" w:rsidRPr="00F9711A" w:rsidRDefault="00BB002D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Etil alkol, g/L, en çok</w:t>
            </w:r>
          </w:p>
        </w:tc>
        <w:tc>
          <w:tcPr>
            <w:tcW w:w="1985" w:type="dxa"/>
          </w:tcPr>
          <w:p w:rsidR="00BB002D" w:rsidRPr="00F9711A" w:rsidRDefault="00BB002D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3,0</w:t>
            </w:r>
          </w:p>
        </w:tc>
      </w:tr>
      <w:tr w:rsidR="00BB002D" w:rsidRPr="00F9711A" w:rsidTr="00F9711A">
        <w:tc>
          <w:tcPr>
            <w:tcW w:w="6487" w:type="dxa"/>
          </w:tcPr>
          <w:p w:rsidR="00BB002D" w:rsidRPr="00F9711A" w:rsidRDefault="00BB002D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HMF (Hidroksimetilfurfural) mg/L, en çok</w:t>
            </w:r>
            <w:r w:rsidRPr="00F9711A" w:rsidDel="00C974FF">
              <w:rPr>
                <w:rFonts w:ascii="Cambria" w:eastAsia="SimSun" w:hAnsi="Cambria"/>
              </w:rPr>
              <w:t xml:space="preserve"> </w:t>
            </w:r>
          </w:p>
        </w:tc>
        <w:tc>
          <w:tcPr>
            <w:tcW w:w="1985" w:type="dxa"/>
          </w:tcPr>
          <w:p w:rsidR="00BB002D" w:rsidRPr="00F9711A" w:rsidRDefault="00BB002D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20</w:t>
            </w:r>
          </w:p>
        </w:tc>
      </w:tr>
      <w:tr w:rsidR="00C33B88" w:rsidRPr="00F9711A" w:rsidTr="00F9711A">
        <w:tc>
          <w:tcPr>
            <w:tcW w:w="6487" w:type="dxa"/>
          </w:tcPr>
          <w:p w:rsidR="00C33B88" w:rsidRPr="00F9711A" w:rsidRDefault="00C33B88" w:rsidP="00C33B88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hAnsi="Cambria"/>
              </w:rPr>
              <w:t>Kimyasal koruyucu madde</w:t>
            </w:r>
          </w:p>
        </w:tc>
        <w:tc>
          <w:tcPr>
            <w:tcW w:w="1985" w:type="dxa"/>
          </w:tcPr>
          <w:p w:rsidR="00C33B88" w:rsidRPr="00F9711A" w:rsidRDefault="00C33B88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hAnsi="Cambria"/>
              </w:rPr>
              <w:t>Bulunmamalı</w:t>
            </w:r>
          </w:p>
        </w:tc>
      </w:tr>
      <w:tr w:rsidR="008E1AA8" w:rsidRPr="00F9711A" w:rsidTr="00D231FF">
        <w:tc>
          <w:tcPr>
            <w:tcW w:w="6487" w:type="dxa"/>
          </w:tcPr>
          <w:p w:rsidR="008E1AA8" w:rsidRPr="00F9711A" w:rsidRDefault="008E1AA8" w:rsidP="00801EFF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Meyve oranı %(v/v), en az</w:t>
            </w:r>
          </w:p>
        </w:tc>
        <w:tc>
          <w:tcPr>
            <w:tcW w:w="1985" w:type="dxa"/>
          </w:tcPr>
          <w:p w:rsidR="008E1AA8" w:rsidRPr="00F9711A" w:rsidRDefault="008E1AA8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100</w:t>
            </w:r>
          </w:p>
        </w:tc>
      </w:tr>
      <w:tr w:rsidR="008E1AA8" w:rsidRPr="00F9711A" w:rsidTr="00D231FF">
        <w:tc>
          <w:tcPr>
            <w:tcW w:w="6487" w:type="dxa"/>
          </w:tcPr>
          <w:p w:rsidR="008E1AA8" w:rsidRPr="00F9711A" w:rsidRDefault="008E1AA8" w:rsidP="008E1AA8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Kurşun, mg/kg, en çok</w:t>
            </w:r>
          </w:p>
        </w:tc>
        <w:tc>
          <w:tcPr>
            <w:tcW w:w="1985" w:type="dxa"/>
          </w:tcPr>
          <w:p w:rsidR="008E1AA8" w:rsidRPr="00F9711A" w:rsidRDefault="008E1AA8" w:rsidP="00F9711A">
            <w:pPr>
              <w:jc w:val="center"/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>0,05</w:t>
            </w:r>
          </w:p>
        </w:tc>
      </w:tr>
      <w:tr w:rsidR="008E1AA8" w:rsidRPr="00F9711A" w:rsidTr="00E70162">
        <w:tc>
          <w:tcPr>
            <w:tcW w:w="8472" w:type="dxa"/>
            <w:gridSpan w:val="2"/>
          </w:tcPr>
          <w:p w:rsidR="008E1AA8" w:rsidRPr="00F9711A" w:rsidRDefault="008E1AA8" w:rsidP="008E1AA8">
            <w:pPr>
              <w:rPr>
                <w:rFonts w:ascii="Cambria" w:eastAsia="SimSun" w:hAnsi="Cambria"/>
              </w:rPr>
            </w:pPr>
            <w:r w:rsidRPr="00F9711A">
              <w:rPr>
                <w:rFonts w:ascii="Cambria" w:eastAsia="SimSun" w:hAnsi="Cambria"/>
              </w:rPr>
              <w:t xml:space="preserve">* 20/20 </w:t>
            </w:r>
            <w:r w:rsidRPr="00F9711A">
              <w:rPr>
                <w:rFonts w:ascii="Cambria" w:eastAsia="SimSun" w:hAnsi="Cambria"/>
                <w:vertAlign w:val="superscript"/>
              </w:rPr>
              <w:t>o</w:t>
            </w:r>
            <w:r w:rsidRPr="00F9711A">
              <w:rPr>
                <w:rFonts w:ascii="Cambria" w:eastAsia="SimSun" w:hAnsi="Cambria"/>
              </w:rPr>
              <w:t>C’taki suya karşılık minimum relatif yoğunluk hesaplanır.</w:t>
            </w:r>
          </w:p>
        </w:tc>
      </w:tr>
    </w:tbl>
    <w:p w:rsidR="00BB002D" w:rsidRPr="00F9711A" w:rsidRDefault="00D231FF" w:rsidP="00843B2D">
      <w:pPr>
        <w:rPr>
          <w:rFonts w:ascii="Cambria" w:eastAsia="SimSun" w:hAnsi="Cambria"/>
        </w:rPr>
      </w:pPr>
      <w:r w:rsidRPr="00F9711A">
        <w:rPr>
          <w:rFonts w:ascii="Cambria" w:eastAsia="SimSun" w:hAnsi="Cambria"/>
        </w:rPr>
        <w:br w:type="textWrapping" w:clear="all"/>
      </w:r>
    </w:p>
    <w:p w:rsidR="002F4DB3" w:rsidRPr="00F9711A" w:rsidRDefault="002F4DB3">
      <w:pPr>
        <w:rPr>
          <w:rFonts w:ascii="Cambria" w:hAnsi="Cambria"/>
          <w:b/>
          <w:sz w:val="22"/>
          <w:szCs w:val="22"/>
          <w:highlight w:val="yellow"/>
        </w:rPr>
      </w:pPr>
    </w:p>
    <w:p w:rsidR="002F4DB3" w:rsidRPr="00F9711A" w:rsidRDefault="002F4DB3">
      <w:pPr>
        <w:rPr>
          <w:rFonts w:ascii="Cambria" w:eastAsia="SimSun" w:hAnsi="Cambria"/>
        </w:rPr>
      </w:pPr>
    </w:p>
    <w:p w:rsidR="002F4DB3" w:rsidRPr="00F9711A" w:rsidRDefault="00622453" w:rsidP="00F9711A">
      <w:pPr>
        <w:pStyle w:val="ListeParagraf"/>
        <w:numPr>
          <w:ilvl w:val="0"/>
          <w:numId w:val="25"/>
        </w:numPr>
        <w:rPr>
          <w:rFonts w:ascii="Cambria" w:eastAsia="SimSun" w:hAnsi="Cambria"/>
        </w:rPr>
      </w:pPr>
      <w:r w:rsidRPr="00F9711A">
        <w:rPr>
          <w:rFonts w:ascii="Cambria" w:eastAsia="SimSun" w:hAnsi="Cambria"/>
        </w:rPr>
        <w:t xml:space="preserve">Standart metnine </w:t>
      </w:r>
      <w:r w:rsidR="00D2724F" w:rsidRPr="00F9711A">
        <w:rPr>
          <w:rFonts w:ascii="Cambria" w:eastAsia="SimSun" w:hAnsi="Cambria"/>
        </w:rPr>
        <w:t>Madde 4.</w:t>
      </w:r>
      <w:r w:rsidRPr="00F9711A">
        <w:rPr>
          <w:rFonts w:ascii="Cambria" w:eastAsia="SimSun" w:hAnsi="Cambria"/>
        </w:rPr>
        <w:t>3</w:t>
      </w:r>
      <w:r w:rsidR="00D2724F" w:rsidRPr="00F9711A">
        <w:rPr>
          <w:rFonts w:ascii="Cambria" w:eastAsia="SimSun" w:hAnsi="Cambria"/>
        </w:rPr>
        <w:t xml:space="preserve"> </w:t>
      </w:r>
      <w:r w:rsidR="00A7339D" w:rsidRPr="00F9711A">
        <w:rPr>
          <w:rFonts w:ascii="Cambria" w:eastAsia="SimSun" w:hAnsi="Cambria"/>
        </w:rPr>
        <w:t>“</w:t>
      </w:r>
      <w:r w:rsidR="00D2724F" w:rsidRPr="00F9711A">
        <w:rPr>
          <w:rFonts w:ascii="Cambria" w:eastAsia="SimSun" w:hAnsi="Cambria"/>
        </w:rPr>
        <w:t>Mikrobiyolojik özellikler</w:t>
      </w:r>
      <w:r w:rsidR="00A7339D" w:rsidRPr="00F9711A">
        <w:rPr>
          <w:rFonts w:ascii="Cambria" w:eastAsia="SimSun" w:hAnsi="Cambria"/>
        </w:rPr>
        <w:t>” maddesi</w:t>
      </w:r>
      <w:r w:rsidR="00D2724F" w:rsidRPr="00F9711A">
        <w:rPr>
          <w:rFonts w:ascii="Cambria" w:eastAsia="SimSun" w:hAnsi="Cambria"/>
        </w:rPr>
        <w:t xml:space="preserve"> aşağıdaki şekilde </w:t>
      </w:r>
      <w:r w:rsidRPr="00F9711A">
        <w:rPr>
          <w:rFonts w:ascii="Cambria" w:eastAsia="SimSun" w:hAnsi="Cambria"/>
        </w:rPr>
        <w:t xml:space="preserve">eklenmiştir. </w:t>
      </w:r>
    </w:p>
    <w:p w:rsidR="002F4DB3" w:rsidRPr="00F9711A" w:rsidRDefault="002F4DB3">
      <w:pPr>
        <w:rPr>
          <w:rFonts w:ascii="Cambria" w:eastAsia="SimSun" w:hAnsi="Cambria"/>
        </w:rPr>
      </w:pPr>
    </w:p>
    <w:p w:rsidR="002F4DB3" w:rsidRPr="00F9711A" w:rsidRDefault="002F4DB3" w:rsidP="002F4DB3">
      <w:pPr>
        <w:rPr>
          <w:rFonts w:ascii="Cambria" w:eastAsia="SimSun" w:hAnsi="Cambria"/>
          <w:b/>
          <w:bCs/>
          <w:iCs/>
          <w:lang w:val="en-US"/>
        </w:rPr>
      </w:pPr>
      <w:r w:rsidRPr="00F9711A">
        <w:rPr>
          <w:rFonts w:ascii="Cambria" w:eastAsia="SimSun" w:hAnsi="Cambria"/>
          <w:b/>
          <w:bCs/>
          <w:iCs/>
          <w:lang w:val="en-US"/>
        </w:rPr>
        <w:t>4.</w:t>
      </w:r>
      <w:r w:rsidR="00622453" w:rsidRPr="00F9711A">
        <w:rPr>
          <w:rFonts w:ascii="Cambria" w:eastAsia="SimSun" w:hAnsi="Cambria"/>
          <w:b/>
          <w:bCs/>
          <w:iCs/>
          <w:lang w:val="en-US"/>
        </w:rPr>
        <w:t>3</w:t>
      </w:r>
      <w:r w:rsidRPr="00F9711A">
        <w:rPr>
          <w:rFonts w:ascii="Cambria" w:eastAsia="SimSun" w:hAnsi="Cambria"/>
          <w:b/>
          <w:bCs/>
          <w:iCs/>
          <w:lang w:val="en-US"/>
        </w:rPr>
        <w:tab/>
        <w:t>Mikrobiyolojik özellikler</w:t>
      </w:r>
    </w:p>
    <w:p w:rsidR="002F4DB3" w:rsidRPr="00F9711A" w:rsidRDefault="00C33B88">
      <w:pPr>
        <w:rPr>
          <w:rFonts w:ascii="Cambria" w:eastAsia="SimSun" w:hAnsi="Cambria"/>
        </w:rPr>
      </w:pPr>
      <w:r w:rsidRPr="00F9711A">
        <w:rPr>
          <w:rFonts w:ascii="Cambria" w:eastAsia="SimSun" w:hAnsi="Cambria"/>
        </w:rPr>
        <w:t>Vişne</w:t>
      </w:r>
      <w:r w:rsidR="008258D3" w:rsidRPr="00F9711A">
        <w:rPr>
          <w:rFonts w:ascii="Cambria" w:eastAsia="SimSun" w:hAnsi="Cambria"/>
        </w:rPr>
        <w:t xml:space="preserve"> </w:t>
      </w:r>
      <w:r w:rsidR="002F4DB3" w:rsidRPr="00F9711A">
        <w:rPr>
          <w:rFonts w:ascii="Cambria" w:eastAsia="SimSun" w:hAnsi="Cambria"/>
        </w:rPr>
        <w:t>suyunun mikrobiyolojik özellikleri Çizelge 3'te verilen değerlere uygun olmalıdır.</w:t>
      </w:r>
    </w:p>
    <w:p w:rsidR="00EE01A5" w:rsidRPr="00F9711A" w:rsidRDefault="00EE01A5">
      <w:pPr>
        <w:rPr>
          <w:rFonts w:ascii="Cambria" w:eastAsia="SimSun" w:hAnsi="Cambria"/>
        </w:rPr>
      </w:pPr>
    </w:p>
    <w:p w:rsidR="002F4DB3" w:rsidRPr="00F9711A" w:rsidRDefault="002F4DB3">
      <w:pPr>
        <w:pStyle w:val="Tabletitle"/>
        <w:rPr>
          <w:rFonts w:eastAsia="SimSun" w:cs="Times New Roman"/>
          <w:noProof/>
          <w:sz w:val="20"/>
          <w:szCs w:val="20"/>
          <w:lang w:eastAsia="tr-TR"/>
        </w:rPr>
      </w:pPr>
      <w:r w:rsidRPr="00F9711A">
        <w:rPr>
          <w:rFonts w:eastAsia="SimSun" w:cs="Times New Roman"/>
          <w:noProof/>
          <w:sz w:val="20"/>
          <w:szCs w:val="20"/>
          <w:lang w:eastAsia="tr-TR"/>
        </w:rPr>
        <w:t>Çizelge </w: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begin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 xml:space="preserve">\IF 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begin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 xml:space="preserve">SEQ aaa \c 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separate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>0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end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>&gt;= 1 "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begin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 xml:space="preserve">SEQ aaa \c \* ALPHABETIC 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separate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>A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end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 xml:space="preserve">." 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end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begin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instrText xml:space="preserve">SEQ Table </w:instrTex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separate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t>3</w: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fldChar w:fldCharType="end"/>
      </w:r>
      <w:r w:rsidRPr="00F9711A">
        <w:rPr>
          <w:rFonts w:eastAsia="SimSun" w:cs="Times New Roman"/>
          <w:noProof/>
          <w:sz w:val="20"/>
          <w:szCs w:val="20"/>
          <w:lang w:eastAsia="tr-TR"/>
        </w:rPr>
        <w:t> —</w:t>
      </w:r>
      <w:r w:rsidR="00C33B88" w:rsidRPr="00F9711A">
        <w:rPr>
          <w:rFonts w:eastAsia="SimSun" w:cs="Times New Roman"/>
          <w:noProof/>
          <w:sz w:val="20"/>
          <w:szCs w:val="20"/>
          <w:lang w:eastAsia="tr-TR"/>
        </w:rPr>
        <w:t>Vişne</w:t>
      </w:r>
      <w:r w:rsidR="00622453" w:rsidRPr="00F9711A">
        <w:rPr>
          <w:rFonts w:eastAsia="SimSun" w:cs="Times New Roman"/>
          <w:noProof/>
          <w:sz w:val="20"/>
          <w:szCs w:val="20"/>
          <w:lang w:eastAsia="tr-TR"/>
        </w:rPr>
        <w:t xml:space="preserve"> </w:t>
      </w:r>
      <w:r w:rsidRPr="00F9711A">
        <w:rPr>
          <w:rFonts w:eastAsia="SimSun" w:cs="Times New Roman"/>
          <w:noProof/>
          <w:sz w:val="20"/>
          <w:szCs w:val="20"/>
          <w:lang w:eastAsia="tr-TR"/>
        </w:rPr>
        <w:t>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F9711A" w:rsidTr="000C7384">
        <w:tc>
          <w:tcPr>
            <w:tcW w:w="3636" w:type="dxa"/>
            <w:vAlign w:val="center"/>
          </w:tcPr>
          <w:p w:rsidR="002F4DB3" w:rsidRPr="00F9711A" w:rsidRDefault="002F4DB3" w:rsidP="000C7384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Özellik</w:t>
            </w:r>
          </w:p>
        </w:tc>
        <w:tc>
          <w:tcPr>
            <w:tcW w:w="1037" w:type="dxa"/>
            <w:vAlign w:val="center"/>
          </w:tcPr>
          <w:p w:rsidR="002F4DB3" w:rsidRPr="00F9711A" w:rsidRDefault="00474482" w:rsidP="000C7384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n</w:t>
            </w:r>
          </w:p>
        </w:tc>
        <w:tc>
          <w:tcPr>
            <w:tcW w:w="1134" w:type="dxa"/>
            <w:vAlign w:val="center"/>
          </w:tcPr>
          <w:p w:rsidR="002F4DB3" w:rsidRPr="00F9711A" w:rsidRDefault="00474482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c</w:t>
            </w:r>
          </w:p>
        </w:tc>
        <w:tc>
          <w:tcPr>
            <w:tcW w:w="1276" w:type="dxa"/>
            <w:vAlign w:val="center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m</w:t>
            </w:r>
          </w:p>
        </w:tc>
        <w:tc>
          <w:tcPr>
            <w:tcW w:w="1276" w:type="dxa"/>
            <w:vAlign w:val="center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M</w:t>
            </w:r>
          </w:p>
        </w:tc>
      </w:tr>
      <w:tr w:rsidR="002F4DB3" w:rsidRPr="00F9711A" w:rsidTr="000C7384">
        <w:tc>
          <w:tcPr>
            <w:tcW w:w="3636" w:type="dxa"/>
          </w:tcPr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Mezofilik aerobik bakteri (kob/mL)</w:t>
            </w:r>
          </w:p>
        </w:tc>
        <w:tc>
          <w:tcPr>
            <w:tcW w:w="1037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2</w:t>
            </w:r>
          </w:p>
        </w:tc>
        <w:tc>
          <w:tcPr>
            <w:tcW w:w="1276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1,0 x 10</w:t>
            </w:r>
            <w:r w:rsidRPr="00F9711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1,0 x 10</w:t>
            </w:r>
            <w:r w:rsidRPr="00F9711A">
              <w:rPr>
                <w:rFonts w:ascii="Cambria" w:hAnsi="Cambria"/>
                <w:vertAlign w:val="superscript"/>
              </w:rPr>
              <w:t>4</w:t>
            </w:r>
          </w:p>
        </w:tc>
      </w:tr>
      <w:tr w:rsidR="002F4DB3" w:rsidRPr="00F9711A" w:rsidTr="000C7384">
        <w:tc>
          <w:tcPr>
            <w:tcW w:w="3636" w:type="dxa"/>
          </w:tcPr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Küf ve maya (kob/mL)**</w:t>
            </w:r>
          </w:p>
        </w:tc>
        <w:tc>
          <w:tcPr>
            <w:tcW w:w="1037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2</w:t>
            </w:r>
          </w:p>
        </w:tc>
        <w:tc>
          <w:tcPr>
            <w:tcW w:w="1276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1,0 x 10</w:t>
            </w:r>
            <w:r w:rsidRPr="00F9711A">
              <w:rPr>
                <w:rFonts w:ascii="Cambria" w:hAnsi="Cambria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1,0 x 10</w:t>
            </w:r>
            <w:r w:rsidRPr="00F9711A">
              <w:rPr>
                <w:rFonts w:ascii="Cambria" w:hAnsi="Cambria"/>
                <w:vertAlign w:val="superscript"/>
              </w:rPr>
              <w:t>3</w:t>
            </w:r>
          </w:p>
        </w:tc>
      </w:tr>
      <w:tr w:rsidR="002F4DB3" w:rsidRPr="00F9711A" w:rsidTr="000C7384">
        <w:tc>
          <w:tcPr>
            <w:tcW w:w="3636" w:type="dxa"/>
          </w:tcPr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Koliform bakteri (adet/mL)*</w:t>
            </w:r>
          </w:p>
        </w:tc>
        <w:tc>
          <w:tcPr>
            <w:tcW w:w="1037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0</w:t>
            </w:r>
          </w:p>
        </w:tc>
        <w:tc>
          <w:tcPr>
            <w:tcW w:w="2552" w:type="dxa"/>
            <w:gridSpan w:val="2"/>
          </w:tcPr>
          <w:p w:rsidR="002F4DB3" w:rsidRPr="00F9711A" w:rsidRDefault="002F4DB3" w:rsidP="000C738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&lt;3</w:t>
            </w:r>
          </w:p>
        </w:tc>
      </w:tr>
      <w:tr w:rsidR="002F4DB3" w:rsidRPr="00F9711A" w:rsidTr="000C7384">
        <w:tc>
          <w:tcPr>
            <w:tcW w:w="8359" w:type="dxa"/>
            <w:gridSpan w:val="5"/>
          </w:tcPr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 xml:space="preserve">n: analize alınacak numune sayısı, </w:t>
            </w:r>
          </w:p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 xml:space="preserve">c: “M” değeri taşıyabilecek en fazla numune sayısı, </w:t>
            </w:r>
          </w:p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 xml:space="preserve">m: (n-c) sayıdaki numunede bulunabilecek en fazla değer, </w:t>
            </w:r>
          </w:p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M: “c” sayıdaki numunede bulunabilecek en fazla değeridir.</w:t>
            </w:r>
          </w:p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* En muhtemel sayı tablosuna göre (adet/mL)</w:t>
            </w:r>
          </w:p>
          <w:p w:rsidR="002F4DB3" w:rsidRPr="00F9711A" w:rsidRDefault="002F4DB3" w:rsidP="000C738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** kob: koloni oluşturan birim</w:t>
            </w:r>
          </w:p>
        </w:tc>
      </w:tr>
    </w:tbl>
    <w:p w:rsidR="002F4DB3" w:rsidRPr="00F9711A" w:rsidRDefault="002F4DB3" w:rsidP="002F4DB3">
      <w:pPr>
        <w:rPr>
          <w:rFonts w:ascii="Cambria" w:hAnsi="Cambria"/>
        </w:rPr>
      </w:pPr>
    </w:p>
    <w:p w:rsidR="00F62C52" w:rsidRPr="00F9711A" w:rsidRDefault="00F62C52" w:rsidP="000E5414">
      <w:pPr>
        <w:ind w:firstLine="708"/>
        <w:rPr>
          <w:rFonts w:ascii="Cambria" w:hAnsi="Cambria"/>
        </w:rPr>
      </w:pPr>
    </w:p>
    <w:p w:rsidR="002F4DB3" w:rsidRPr="00F9711A" w:rsidRDefault="002F4DB3" w:rsidP="000E5414">
      <w:pPr>
        <w:ind w:firstLine="708"/>
        <w:rPr>
          <w:rFonts w:ascii="Cambria" w:hAnsi="Cambria"/>
        </w:rPr>
      </w:pPr>
    </w:p>
    <w:p w:rsidR="00EE01A5" w:rsidRPr="00F9711A" w:rsidRDefault="00F62C52" w:rsidP="00F9711A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F9711A">
        <w:rPr>
          <w:rFonts w:ascii="Cambria" w:hAnsi="Cambria"/>
        </w:rPr>
        <w:t>Madde 4.</w:t>
      </w:r>
      <w:r w:rsidR="001B48BF" w:rsidRPr="00F9711A">
        <w:rPr>
          <w:rFonts w:ascii="Cambria" w:hAnsi="Cambria"/>
        </w:rPr>
        <w:t>4</w:t>
      </w:r>
      <w:r w:rsidRPr="00F9711A">
        <w:rPr>
          <w:rFonts w:ascii="Cambria" w:hAnsi="Cambria"/>
        </w:rPr>
        <w:t xml:space="preserve"> “Özellik, muayene ve deney madde numaraları” aşağıdaki şekilde değiştirilmiştir. </w:t>
      </w:r>
      <w:r w:rsidR="00D00387" w:rsidRPr="00F9711A">
        <w:rPr>
          <w:rFonts w:ascii="Cambria" w:hAnsi="Cambria"/>
        </w:rPr>
        <w:t>(Sonraki Çizelge numaraları bu Çizelge numrasına göre teselsül ettrilmiştir.)</w:t>
      </w:r>
    </w:p>
    <w:p w:rsidR="00F62C52" w:rsidRPr="00F9711A" w:rsidRDefault="00F62C52" w:rsidP="00F9711A">
      <w:pPr>
        <w:rPr>
          <w:rFonts w:ascii="Cambria" w:hAnsi="Cambria"/>
        </w:rPr>
      </w:pPr>
    </w:p>
    <w:p w:rsidR="00F62C52" w:rsidRPr="00F9711A" w:rsidRDefault="00F62C52" w:rsidP="00F62C52">
      <w:pPr>
        <w:rPr>
          <w:rFonts w:ascii="Cambria" w:hAnsi="Cambria"/>
          <w:b/>
        </w:rPr>
      </w:pPr>
      <w:bookmarkStart w:id="5" w:name="_Toc197935169"/>
      <w:r w:rsidRPr="00F9711A">
        <w:rPr>
          <w:rFonts w:ascii="Cambria" w:hAnsi="Cambria"/>
          <w:b/>
        </w:rPr>
        <w:t>4.</w:t>
      </w:r>
      <w:r w:rsidR="00622453" w:rsidRPr="00F9711A">
        <w:rPr>
          <w:rFonts w:ascii="Cambria" w:hAnsi="Cambria"/>
          <w:b/>
        </w:rPr>
        <w:t>4</w:t>
      </w:r>
      <w:r w:rsidRPr="00F9711A">
        <w:rPr>
          <w:rFonts w:ascii="Cambria" w:hAnsi="Cambria"/>
          <w:b/>
        </w:rPr>
        <w:tab/>
        <w:t>Özellik, muayene ve deney madde numaraları</w:t>
      </w:r>
      <w:bookmarkEnd w:id="5"/>
    </w:p>
    <w:p w:rsidR="00F62C52" w:rsidRPr="00F9711A" w:rsidRDefault="00F62C52" w:rsidP="00F62C52">
      <w:pPr>
        <w:rPr>
          <w:rFonts w:ascii="Cambria" w:hAnsi="Cambria"/>
        </w:rPr>
      </w:pPr>
      <w:r w:rsidRPr="00F9711A">
        <w:rPr>
          <w:rFonts w:ascii="Cambria" w:hAnsi="Cambria"/>
        </w:rPr>
        <w:t xml:space="preserve">Özellik, muayene ve deney  madde numaraları Çizelge </w:t>
      </w:r>
      <w:r w:rsidR="002F4DB3" w:rsidRPr="00F9711A">
        <w:rPr>
          <w:rFonts w:ascii="Cambria" w:hAnsi="Cambria"/>
        </w:rPr>
        <w:t>4</w:t>
      </w:r>
      <w:r w:rsidRPr="00F9711A">
        <w:rPr>
          <w:rFonts w:ascii="Cambria" w:hAnsi="Cambria"/>
        </w:rPr>
        <w:t>’te verilmiştir.</w:t>
      </w:r>
    </w:p>
    <w:p w:rsidR="00FF019C" w:rsidRPr="00F9711A" w:rsidRDefault="00FF019C" w:rsidP="00F62C52">
      <w:pPr>
        <w:rPr>
          <w:rFonts w:ascii="Cambria" w:hAnsi="Cambria"/>
        </w:rPr>
      </w:pPr>
    </w:p>
    <w:p w:rsidR="00F62C52" w:rsidRPr="00F9711A" w:rsidRDefault="00F62C52" w:rsidP="00F9711A">
      <w:pPr>
        <w:jc w:val="center"/>
        <w:rPr>
          <w:rFonts w:ascii="Cambria" w:hAnsi="Cambria"/>
          <w:b/>
        </w:rPr>
      </w:pPr>
      <w:r w:rsidRPr="00F9711A">
        <w:rPr>
          <w:rFonts w:ascii="Cambria" w:hAnsi="Cambria"/>
          <w:b/>
        </w:rPr>
        <w:t xml:space="preserve">Çizelge </w:t>
      </w:r>
      <w:r w:rsidR="002F4DB3" w:rsidRPr="00F9711A">
        <w:rPr>
          <w:rFonts w:ascii="Cambria" w:hAnsi="Cambria"/>
          <w:b/>
        </w:rPr>
        <w:t>4</w:t>
      </w:r>
      <w:r w:rsidRPr="00F9711A">
        <w:rPr>
          <w:rFonts w:ascii="Cambria" w:hAnsi="Cambria"/>
          <w:b/>
        </w:rPr>
        <w:t xml:space="preserve"> - Özellik, muayene ve deney madde numaralar</w:t>
      </w:r>
    </w:p>
    <w:p w:rsidR="00F62C52" w:rsidRPr="00F9711A" w:rsidRDefault="00F62C52" w:rsidP="00F62C52">
      <w:pPr>
        <w:rPr>
          <w:rFonts w:ascii="Cambria" w:hAnsi="Cambria"/>
        </w:rPr>
      </w:pPr>
    </w:p>
    <w:tbl>
      <w:tblPr>
        <w:tblpPr w:leftFromText="141" w:rightFromText="141" w:vertAnchor="text" w:tblpY="1"/>
        <w:tblOverlap w:val="never"/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C52" w:rsidRPr="00F9711A" w:rsidRDefault="00F62C52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C52" w:rsidRPr="00F9711A" w:rsidRDefault="00F62C52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C52" w:rsidRPr="00F9711A" w:rsidRDefault="00F62C52">
            <w:pPr>
              <w:rPr>
                <w:rFonts w:ascii="Cambria" w:hAnsi="Cambria"/>
                <w:b/>
              </w:rPr>
            </w:pPr>
            <w:r w:rsidRPr="00F9711A">
              <w:rPr>
                <w:rFonts w:ascii="Cambria" w:hAnsi="Cambria"/>
                <w:b/>
              </w:rPr>
              <w:t>Muayene ve deney madde no.</w:t>
            </w:r>
          </w:p>
        </w:tc>
      </w:tr>
      <w:tr w:rsidR="00F62C52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Ambalaj</w:t>
            </w:r>
            <w:r w:rsidR="0087683D" w:rsidRPr="00F9711A">
              <w:rPr>
                <w:rFonts w:ascii="Cambria" w:hAnsi="Cambria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5.2.1</w:t>
            </w:r>
          </w:p>
        </w:tc>
      </w:tr>
      <w:tr w:rsidR="00F62C52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 w:rsidP="0093684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Duyusal</w:t>
            </w:r>
            <w:r w:rsidR="008258D3" w:rsidRPr="00F9711A">
              <w:rPr>
                <w:rFonts w:ascii="Cambria" w:hAnsi="Cambria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</w:t>
            </w:r>
            <w:r w:rsidR="00622453" w:rsidRPr="00F9711A">
              <w:rPr>
                <w:rFonts w:ascii="Cambria" w:hAnsi="Cambri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52" w:rsidRPr="00F9711A" w:rsidRDefault="00F62C52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5.2.2</w:t>
            </w:r>
          </w:p>
        </w:tc>
      </w:tr>
      <w:tr w:rsidR="00560C4E" w:rsidRPr="00F9711A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4E" w:rsidRPr="00F9711A" w:rsidRDefault="00560C4E" w:rsidP="0093684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Yabancı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4E" w:rsidRPr="00F9711A" w:rsidRDefault="00560C4E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4E" w:rsidRPr="00F9711A" w:rsidRDefault="00560C4E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5.2.3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Çözünür kuru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5.3.1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5.3.2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  <w:highlight w:val="yellow"/>
              </w:rPr>
            </w:pPr>
            <w:r w:rsidRPr="00F9711A">
              <w:rPr>
                <w:rFonts w:ascii="Cambria" w:hAnsi="Cambria"/>
              </w:rPr>
              <w:t>5.3.3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  <w:highlight w:val="yellow"/>
              </w:rPr>
            </w:pPr>
            <w:r w:rsidRPr="00F9711A">
              <w:rPr>
                <w:rFonts w:ascii="Cambria" w:hAnsi="Cambria"/>
              </w:rPr>
              <w:t>5.3.4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  <w:highlight w:val="yellow"/>
              </w:rPr>
            </w:pPr>
            <w:r w:rsidRPr="00F9711A">
              <w:rPr>
                <w:rFonts w:ascii="Cambria" w:hAnsi="Cambria"/>
              </w:rPr>
              <w:t>5.3.5</w:t>
            </w:r>
          </w:p>
        </w:tc>
      </w:tr>
      <w:tr w:rsidR="00D00387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D00387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Kimyasal koruyucu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87" w:rsidRPr="00F9711A" w:rsidRDefault="00D00387" w:rsidP="00F9711A">
            <w:pPr>
              <w:jc w:val="center"/>
              <w:rPr>
                <w:rFonts w:ascii="Cambria" w:hAnsi="Cambria"/>
                <w:highlight w:val="yellow"/>
              </w:rPr>
            </w:pPr>
            <w:r w:rsidRPr="00F9711A">
              <w:rPr>
                <w:rFonts w:ascii="Cambria" w:hAnsi="Cambria"/>
              </w:rPr>
              <w:t>5.3.6</w:t>
            </w:r>
          </w:p>
        </w:tc>
      </w:tr>
      <w:tr w:rsidR="006C21A4" w:rsidRPr="00F9711A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Kurşun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5.3.7</w:t>
            </w:r>
          </w:p>
        </w:tc>
      </w:tr>
      <w:tr w:rsidR="006C21A4" w:rsidRPr="00F9711A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5.3.8</w:t>
            </w:r>
          </w:p>
        </w:tc>
      </w:tr>
      <w:tr w:rsidR="006C21A4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5.3.9</w:t>
            </w:r>
          </w:p>
        </w:tc>
      </w:tr>
      <w:tr w:rsidR="006C21A4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5.3.10</w:t>
            </w:r>
          </w:p>
        </w:tc>
      </w:tr>
      <w:tr w:rsidR="006C21A4" w:rsidRPr="00F9711A" w:rsidTr="00F9711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6C21A4">
            <w:pPr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4" w:rsidRPr="00F9711A" w:rsidRDefault="006C21A4" w:rsidP="00F9711A">
            <w:pPr>
              <w:jc w:val="center"/>
              <w:rPr>
                <w:rFonts w:ascii="Cambria" w:hAnsi="Cambria"/>
              </w:rPr>
            </w:pPr>
            <w:r w:rsidRPr="00F9711A">
              <w:rPr>
                <w:rFonts w:ascii="Cambria" w:hAnsi="Cambria"/>
              </w:rPr>
              <w:t>5.3.11</w:t>
            </w:r>
          </w:p>
        </w:tc>
      </w:tr>
    </w:tbl>
    <w:p w:rsidR="00F62C52" w:rsidRPr="00F9711A" w:rsidRDefault="00FF1C10" w:rsidP="00F9711A">
      <w:pPr>
        <w:rPr>
          <w:rFonts w:ascii="Cambria" w:hAnsi="Cambria"/>
        </w:rPr>
      </w:pPr>
      <w:r w:rsidRPr="00F9711A">
        <w:rPr>
          <w:rFonts w:ascii="Cambria" w:hAnsi="Cambria"/>
        </w:rPr>
        <w:br w:type="textWrapping" w:clear="all"/>
      </w:r>
    </w:p>
    <w:p w:rsidR="00C30FD4" w:rsidRPr="00F9711A" w:rsidRDefault="001F6D74" w:rsidP="00F9711A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F9711A">
        <w:rPr>
          <w:rFonts w:ascii="Cambria" w:hAnsi="Cambria"/>
        </w:rPr>
        <w:t>Madde 5.3.</w:t>
      </w:r>
      <w:r w:rsidR="00C33B88" w:rsidRPr="00F9711A">
        <w:rPr>
          <w:rFonts w:ascii="Cambria" w:hAnsi="Cambria"/>
        </w:rPr>
        <w:t>1</w:t>
      </w:r>
      <w:r w:rsidR="00570517" w:rsidRPr="00F9711A">
        <w:rPr>
          <w:rFonts w:ascii="Cambria" w:hAnsi="Cambria"/>
        </w:rPr>
        <w:t xml:space="preserve"> “</w:t>
      </w:r>
      <w:r w:rsidR="00550064" w:rsidRPr="00F9711A">
        <w:rPr>
          <w:rFonts w:ascii="Cambria" w:hAnsi="Cambria"/>
        </w:rPr>
        <w:t xml:space="preserve">Titrasyon asitliği </w:t>
      </w:r>
      <w:r w:rsidR="00154C12" w:rsidRPr="00F9711A">
        <w:rPr>
          <w:rFonts w:ascii="Cambria" w:hAnsi="Cambria"/>
        </w:rPr>
        <w:t>tayini</w:t>
      </w:r>
      <w:r w:rsidRPr="00F9711A">
        <w:rPr>
          <w:rFonts w:ascii="Cambria" w:hAnsi="Cambria"/>
        </w:rPr>
        <w:t xml:space="preserve">” </w:t>
      </w:r>
      <w:r w:rsidR="00D00387" w:rsidRPr="00F9711A">
        <w:rPr>
          <w:rFonts w:ascii="Cambria" w:hAnsi="Cambria"/>
        </w:rPr>
        <w:t>maddesi başlığı ile birlikte aşağıdaki şekilde değiştirilmiştir;</w:t>
      </w:r>
    </w:p>
    <w:p w:rsidR="00D00387" w:rsidRPr="00F9711A" w:rsidRDefault="00D00387" w:rsidP="00F9711A">
      <w:pPr>
        <w:rPr>
          <w:rFonts w:ascii="Cambria" w:hAnsi="Cambria"/>
        </w:rPr>
      </w:pPr>
    </w:p>
    <w:p w:rsidR="005F164C" w:rsidRPr="00F9711A" w:rsidRDefault="005F164C" w:rsidP="005F164C">
      <w:pPr>
        <w:rPr>
          <w:rFonts w:ascii="Cambria" w:hAnsi="Cambria" w:cs="Arial"/>
          <w:b/>
          <w:noProof w:val="0"/>
          <w:sz w:val="22"/>
          <w:szCs w:val="22"/>
        </w:rPr>
      </w:pPr>
      <w:r w:rsidRPr="00F9711A">
        <w:rPr>
          <w:rFonts w:ascii="Cambria" w:hAnsi="Cambria" w:cs="Arial"/>
          <w:b/>
          <w:noProof w:val="0"/>
          <w:sz w:val="22"/>
          <w:szCs w:val="22"/>
        </w:rPr>
        <w:t>5.3.1</w:t>
      </w:r>
      <w:r w:rsidR="00E85455" w:rsidRPr="00F9711A">
        <w:rPr>
          <w:rFonts w:ascii="Cambria" w:hAnsi="Cambria" w:cs="Arial"/>
          <w:b/>
          <w:noProof w:val="0"/>
          <w:sz w:val="22"/>
          <w:szCs w:val="22"/>
        </w:rPr>
        <w:tab/>
      </w:r>
      <w:r w:rsidR="006D075A" w:rsidRPr="00F9711A">
        <w:rPr>
          <w:rFonts w:ascii="Cambria" w:hAnsi="Cambria" w:cs="Arial"/>
          <w:b/>
          <w:noProof w:val="0"/>
          <w:sz w:val="22"/>
          <w:szCs w:val="22"/>
        </w:rPr>
        <w:t xml:space="preserve">Çözünür </w:t>
      </w:r>
      <w:r w:rsidRPr="00F9711A">
        <w:rPr>
          <w:rFonts w:ascii="Cambria" w:hAnsi="Cambria" w:cs="Arial"/>
          <w:b/>
          <w:noProof w:val="0"/>
          <w:sz w:val="22"/>
          <w:szCs w:val="22"/>
        </w:rPr>
        <w:t>kuru madde tayini</w:t>
      </w:r>
    </w:p>
    <w:p w:rsidR="005F164C" w:rsidRPr="00F9711A" w:rsidRDefault="006D075A" w:rsidP="005F164C">
      <w:pPr>
        <w:ind w:right="283"/>
        <w:rPr>
          <w:rFonts w:ascii="Cambria" w:hAnsi="Cambria"/>
        </w:rPr>
      </w:pPr>
      <w:r w:rsidRPr="00F9711A">
        <w:rPr>
          <w:rFonts w:ascii="Cambria" w:hAnsi="Cambria" w:cs="Arial"/>
        </w:rPr>
        <w:t xml:space="preserve">Çözünür kuru </w:t>
      </w:r>
      <w:r w:rsidR="005F164C" w:rsidRPr="00F9711A">
        <w:rPr>
          <w:rFonts w:ascii="Cambria" w:hAnsi="Cambria" w:cs="Arial"/>
        </w:rPr>
        <w:t>madde tayini, TS</w:t>
      </w:r>
      <w:r w:rsidR="005B6BE0" w:rsidRPr="00F9711A">
        <w:rPr>
          <w:rFonts w:ascii="Cambria" w:hAnsi="Cambria" w:cs="Arial"/>
        </w:rPr>
        <w:t xml:space="preserve"> ISO 2173</w:t>
      </w:r>
      <w:r w:rsidR="005F164C" w:rsidRPr="00F9711A">
        <w:rPr>
          <w:rFonts w:ascii="Cambria" w:hAnsi="Cambria" w:cs="Arial"/>
        </w:rPr>
        <w:t>’</w:t>
      </w:r>
      <w:r w:rsidR="005B6BE0" w:rsidRPr="00F9711A">
        <w:rPr>
          <w:rFonts w:ascii="Cambria" w:hAnsi="Cambria" w:cs="Arial"/>
        </w:rPr>
        <w:t>e</w:t>
      </w:r>
      <w:r w:rsidR="005F164C" w:rsidRPr="00F9711A">
        <w:rPr>
          <w:rFonts w:ascii="Cambria" w:hAnsi="Cambria" w:cs="Arial"/>
        </w:rPr>
        <w:t xml:space="preserve"> göre yapılır </w:t>
      </w:r>
      <w:r w:rsidR="005F164C" w:rsidRPr="00F9711A">
        <w:rPr>
          <w:rFonts w:ascii="Cambria" w:hAnsi="Cambria"/>
        </w:rPr>
        <w:t xml:space="preserve">ve sonucun Madde 4.2'ye uygun olup olmadığına bakılır. </w:t>
      </w:r>
    </w:p>
    <w:p w:rsidR="005F164C" w:rsidRPr="00F9711A" w:rsidRDefault="005F164C" w:rsidP="00F9711A">
      <w:pPr>
        <w:rPr>
          <w:rFonts w:ascii="Cambria" w:hAnsi="Cambria"/>
        </w:rPr>
      </w:pPr>
    </w:p>
    <w:p w:rsidR="005F164C" w:rsidRPr="00F9711A" w:rsidRDefault="005F164C" w:rsidP="00F9711A">
      <w:pPr>
        <w:rPr>
          <w:rFonts w:ascii="Cambria" w:hAnsi="Cambria"/>
        </w:rPr>
      </w:pPr>
    </w:p>
    <w:p w:rsidR="001B48BF" w:rsidRPr="00F9711A" w:rsidRDefault="001B48BF" w:rsidP="00F9711A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F9711A">
        <w:rPr>
          <w:rFonts w:ascii="Cambria" w:hAnsi="Cambria"/>
        </w:rPr>
        <w:t>Madde 5.3.</w:t>
      </w:r>
      <w:r w:rsidR="006C21A4" w:rsidRPr="00F9711A">
        <w:rPr>
          <w:rFonts w:ascii="Cambria" w:hAnsi="Cambria"/>
        </w:rPr>
        <w:t>7</w:t>
      </w:r>
      <w:r w:rsidRPr="00F9711A">
        <w:rPr>
          <w:rFonts w:ascii="Cambria" w:hAnsi="Cambria"/>
        </w:rPr>
        <w:t xml:space="preserve"> </w:t>
      </w:r>
      <w:r w:rsidR="00F64C05" w:rsidRPr="00F9711A">
        <w:rPr>
          <w:rFonts w:ascii="Cambria" w:hAnsi="Cambria"/>
        </w:rPr>
        <w:t>“%10’luk HCl’de çöz</w:t>
      </w:r>
      <w:r w:rsidRPr="00F9711A">
        <w:rPr>
          <w:rFonts w:ascii="Cambria" w:hAnsi="Cambria"/>
        </w:rPr>
        <w:t xml:space="preserve">ünmeyen kül tayini” </w:t>
      </w:r>
      <w:r w:rsidR="00D00387" w:rsidRPr="00F9711A">
        <w:rPr>
          <w:rFonts w:ascii="Cambria" w:hAnsi="Cambria"/>
        </w:rPr>
        <w:t>maddesi başlığı ile birlikte aşağıdaki şekilde değiştirilmiştir;</w:t>
      </w:r>
      <w:r w:rsidRPr="00F9711A">
        <w:rPr>
          <w:rFonts w:ascii="Cambria" w:hAnsi="Cambria"/>
        </w:rPr>
        <w:t xml:space="preserve"> </w:t>
      </w:r>
    </w:p>
    <w:p w:rsidR="00FF1C10" w:rsidRPr="00F9711A" w:rsidRDefault="00FF1C10" w:rsidP="00F9711A">
      <w:pPr>
        <w:rPr>
          <w:rFonts w:ascii="Cambria" w:hAnsi="Cambria"/>
        </w:rPr>
      </w:pPr>
    </w:p>
    <w:p w:rsidR="005B6BE0" w:rsidRPr="00F9711A" w:rsidRDefault="005B6BE0" w:rsidP="005B6BE0">
      <w:pPr>
        <w:rPr>
          <w:rFonts w:ascii="Cambria" w:hAnsi="Cambria" w:cs="Arial"/>
          <w:b/>
          <w:noProof w:val="0"/>
          <w:sz w:val="22"/>
          <w:szCs w:val="22"/>
        </w:rPr>
      </w:pPr>
      <w:r w:rsidRPr="00F9711A">
        <w:rPr>
          <w:rFonts w:ascii="Cambria" w:hAnsi="Cambria" w:cs="Arial"/>
          <w:b/>
          <w:noProof w:val="0"/>
          <w:sz w:val="22"/>
          <w:szCs w:val="22"/>
        </w:rPr>
        <w:t>5.3.</w:t>
      </w:r>
      <w:r w:rsidR="006C21A4" w:rsidRPr="00F9711A">
        <w:rPr>
          <w:rFonts w:ascii="Cambria" w:hAnsi="Cambria" w:cs="Arial"/>
          <w:b/>
          <w:noProof w:val="0"/>
          <w:sz w:val="22"/>
          <w:szCs w:val="22"/>
        </w:rPr>
        <w:t>7</w:t>
      </w:r>
      <w:r w:rsidRPr="00F9711A">
        <w:rPr>
          <w:rFonts w:ascii="Cambria" w:hAnsi="Cambria" w:cs="Arial"/>
          <w:b/>
          <w:noProof w:val="0"/>
          <w:sz w:val="22"/>
          <w:szCs w:val="22"/>
        </w:rPr>
        <w:t xml:space="preserve"> </w:t>
      </w:r>
      <w:r w:rsidR="006D075A" w:rsidRPr="00F9711A">
        <w:rPr>
          <w:rFonts w:ascii="Cambria" w:hAnsi="Cambria" w:cs="Arial"/>
          <w:b/>
          <w:noProof w:val="0"/>
          <w:sz w:val="22"/>
          <w:szCs w:val="22"/>
        </w:rPr>
        <w:tab/>
      </w:r>
      <w:r w:rsidRPr="00F9711A">
        <w:rPr>
          <w:rFonts w:ascii="Cambria" w:hAnsi="Cambria" w:cs="Arial"/>
          <w:b/>
          <w:noProof w:val="0"/>
          <w:sz w:val="22"/>
          <w:szCs w:val="22"/>
        </w:rPr>
        <w:t>Kurşun tayini</w:t>
      </w:r>
    </w:p>
    <w:p w:rsidR="005B6BE0" w:rsidRPr="00F9711A" w:rsidRDefault="005B6BE0" w:rsidP="00F9711A">
      <w:pPr>
        <w:rPr>
          <w:rFonts w:ascii="Cambria" w:hAnsi="Cambria"/>
        </w:rPr>
      </w:pPr>
      <w:r w:rsidRPr="00F9711A">
        <w:rPr>
          <w:rFonts w:ascii="Cambria" w:hAnsi="Cambria" w:cs="Arial"/>
          <w:noProof w:val="0"/>
        </w:rPr>
        <w:t>Kurşun tayini, TS EN 15763’e göre yapılır ve sonucun Madde 4.2’ye uygun olup olmadığına bakılır.</w:t>
      </w:r>
    </w:p>
    <w:p w:rsidR="00166A50" w:rsidRPr="00F9711A" w:rsidRDefault="00166A50" w:rsidP="00F9711A">
      <w:pPr>
        <w:pStyle w:val="ListeParagraf"/>
        <w:ind w:left="720"/>
        <w:rPr>
          <w:rFonts w:ascii="Cambria" w:hAnsi="Cambria"/>
        </w:rPr>
      </w:pPr>
    </w:p>
    <w:p w:rsidR="009F6F7F" w:rsidRPr="00F9711A" w:rsidRDefault="0017027A" w:rsidP="00F9711A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F9711A">
        <w:rPr>
          <w:rFonts w:ascii="Cambria" w:hAnsi="Cambria"/>
        </w:rPr>
        <w:t>Standart metnine “5.3.</w:t>
      </w:r>
      <w:r w:rsidR="00DF38FA" w:rsidRPr="00F9711A">
        <w:rPr>
          <w:rFonts w:ascii="Cambria" w:hAnsi="Cambria"/>
        </w:rPr>
        <w:t>9</w:t>
      </w:r>
      <w:r w:rsidRPr="00F9711A">
        <w:rPr>
          <w:rFonts w:ascii="Cambria" w:hAnsi="Cambria"/>
        </w:rPr>
        <w:t xml:space="preserve"> Mezofilik aerobik bakteri sayısı tayini” aşağıdaki şekilde eklenmiştir. </w:t>
      </w:r>
    </w:p>
    <w:p w:rsidR="0017027A" w:rsidRPr="00F9711A" w:rsidRDefault="0017027A" w:rsidP="00F9711A">
      <w:pPr>
        <w:rPr>
          <w:rFonts w:ascii="Cambria" w:hAnsi="Cambria"/>
        </w:rPr>
      </w:pPr>
    </w:p>
    <w:p w:rsidR="0017027A" w:rsidRPr="00F9711A" w:rsidRDefault="0017027A" w:rsidP="0017027A">
      <w:pPr>
        <w:pStyle w:val="Balk3"/>
        <w:rPr>
          <w:rFonts w:ascii="Cambria" w:hAnsi="Cambria"/>
        </w:rPr>
      </w:pPr>
      <w:r w:rsidRPr="00F9711A">
        <w:rPr>
          <w:rFonts w:ascii="Cambria" w:hAnsi="Cambria"/>
          <w:lang w:val="tr-TR"/>
        </w:rPr>
        <w:t>5.3.</w:t>
      </w:r>
      <w:r w:rsidR="00DF38FA" w:rsidRPr="00F9711A">
        <w:rPr>
          <w:rFonts w:ascii="Cambria" w:hAnsi="Cambria"/>
          <w:lang w:val="tr-TR"/>
        </w:rPr>
        <w:t>9</w:t>
      </w:r>
      <w:r w:rsidRPr="00F9711A">
        <w:rPr>
          <w:rFonts w:ascii="Cambria" w:hAnsi="Cambria"/>
          <w:lang w:val="tr-TR"/>
        </w:rPr>
        <w:tab/>
      </w:r>
      <w:r w:rsidRPr="00F9711A">
        <w:rPr>
          <w:rFonts w:ascii="Cambria" w:hAnsi="Cambria"/>
        </w:rPr>
        <w:t>Mezofilik aerobik bakteri sayısı tayini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  <w:r w:rsidRPr="00F9711A">
        <w:rPr>
          <w:rFonts w:ascii="Cambria" w:hAnsi="Cambria"/>
        </w:rPr>
        <w:t>Mezofilik aerobik bakteri tayini, TS EN ISO 4833-1’e göre yapılır ve sonucun Madde 4.3’e uygun olup olmadığına bakılır.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:rsidR="0017027A" w:rsidRPr="00F9711A" w:rsidRDefault="0017027A" w:rsidP="0017027A">
      <w:pPr>
        <w:numPr>
          <w:ilvl w:val="0"/>
          <w:numId w:val="19"/>
        </w:numPr>
        <w:autoSpaceDE w:val="0"/>
        <w:autoSpaceDN w:val="0"/>
        <w:adjustRightInd w:val="0"/>
        <w:jc w:val="left"/>
        <w:rPr>
          <w:rFonts w:ascii="Cambria" w:hAnsi="Cambria"/>
        </w:rPr>
      </w:pPr>
      <w:r w:rsidRPr="00F9711A">
        <w:rPr>
          <w:rFonts w:ascii="Cambria" w:hAnsi="Cambria"/>
        </w:rPr>
        <w:t>Standart metnine “5.3.</w:t>
      </w:r>
      <w:r w:rsidR="00672E4F" w:rsidRPr="00F9711A">
        <w:rPr>
          <w:rFonts w:ascii="Cambria" w:hAnsi="Cambria"/>
        </w:rPr>
        <w:t>1</w:t>
      </w:r>
      <w:r w:rsidR="00DF38FA" w:rsidRPr="00F9711A">
        <w:rPr>
          <w:rFonts w:ascii="Cambria" w:hAnsi="Cambria"/>
        </w:rPr>
        <w:t>0</w:t>
      </w:r>
      <w:r w:rsidRPr="00F9711A">
        <w:rPr>
          <w:rFonts w:ascii="Cambria" w:hAnsi="Cambria"/>
        </w:rPr>
        <w:t xml:space="preserve"> Küf ve maya sayısı tayini” aşağıdaki şekilde eklenmiştir. 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:rsidR="0017027A" w:rsidRPr="00F9711A" w:rsidRDefault="0017027A" w:rsidP="0017027A">
      <w:pPr>
        <w:pStyle w:val="Balk3"/>
        <w:rPr>
          <w:rFonts w:ascii="Cambria" w:hAnsi="Cambria"/>
          <w:noProof/>
          <w:lang w:eastAsia="tr-TR"/>
        </w:rPr>
      </w:pPr>
      <w:r w:rsidRPr="00F9711A">
        <w:rPr>
          <w:rFonts w:ascii="Cambria" w:hAnsi="Cambria"/>
          <w:noProof/>
          <w:lang w:val="tr-TR" w:eastAsia="tr-TR"/>
        </w:rPr>
        <w:lastRenderedPageBreak/>
        <w:t>5.3.</w:t>
      </w:r>
      <w:r w:rsidR="00672E4F" w:rsidRPr="00F9711A">
        <w:rPr>
          <w:rFonts w:ascii="Cambria" w:hAnsi="Cambria"/>
          <w:noProof/>
          <w:lang w:val="tr-TR" w:eastAsia="tr-TR"/>
        </w:rPr>
        <w:t>1</w:t>
      </w:r>
      <w:r w:rsidR="00DF38FA" w:rsidRPr="00F9711A">
        <w:rPr>
          <w:rFonts w:ascii="Cambria" w:hAnsi="Cambria"/>
          <w:noProof/>
          <w:lang w:val="tr-TR" w:eastAsia="tr-TR"/>
        </w:rPr>
        <w:t>0</w:t>
      </w:r>
      <w:r w:rsidRPr="00F9711A">
        <w:rPr>
          <w:rFonts w:ascii="Cambria" w:hAnsi="Cambria"/>
          <w:noProof/>
          <w:lang w:val="tr-TR" w:eastAsia="tr-TR"/>
        </w:rPr>
        <w:tab/>
      </w:r>
      <w:r w:rsidRPr="00F9711A">
        <w:rPr>
          <w:rFonts w:ascii="Cambria" w:hAnsi="Cambria"/>
          <w:noProof/>
          <w:lang w:eastAsia="tr-TR"/>
        </w:rPr>
        <w:t>Küf ve maya sayısı tayini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  <w:r w:rsidRPr="00F9711A">
        <w:rPr>
          <w:rFonts w:ascii="Cambria" w:hAnsi="Cambria"/>
        </w:rPr>
        <w:t>Küf ve maya tayini, TS ISO 21527-1’e göre yapılır ve sonucun Madde 4.3’e uygun olup olmadığına bakılır.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:rsidR="0017027A" w:rsidRPr="00F9711A" w:rsidRDefault="0017027A" w:rsidP="0017027A">
      <w:pPr>
        <w:numPr>
          <w:ilvl w:val="0"/>
          <w:numId w:val="19"/>
        </w:numPr>
        <w:autoSpaceDE w:val="0"/>
        <w:autoSpaceDN w:val="0"/>
        <w:adjustRightInd w:val="0"/>
        <w:jc w:val="left"/>
        <w:rPr>
          <w:rFonts w:ascii="Cambria" w:hAnsi="Cambria"/>
        </w:rPr>
      </w:pPr>
      <w:r w:rsidRPr="00F9711A">
        <w:rPr>
          <w:rFonts w:ascii="Cambria" w:hAnsi="Cambria"/>
        </w:rPr>
        <w:t>Standart metnine “5.3.1</w:t>
      </w:r>
      <w:r w:rsidR="00DF38FA" w:rsidRPr="00F9711A">
        <w:rPr>
          <w:rFonts w:ascii="Cambria" w:hAnsi="Cambria"/>
        </w:rPr>
        <w:t>1</w:t>
      </w:r>
      <w:r w:rsidRPr="00F9711A">
        <w:rPr>
          <w:rFonts w:ascii="Cambria" w:hAnsi="Cambria"/>
        </w:rPr>
        <w:t xml:space="preserve"> Koliform bakteri(EMS) tayini” aşağıdaki şekilde eklenmiştir. </w:t>
      </w: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:rsidR="0017027A" w:rsidRPr="00F9711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iCs/>
        </w:rPr>
      </w:pPr>
    </w:p>
    <w:p w:rsidR="0017027A" w:rsidRPr="00F9711A" w:rsidRDefault="0017027A" w:rsidP="0017027A">
      <w:pPr>
        <w:pStyle w:val="Balk3"/>
        <w:rPr>
          <w:rFonts w:ascii="Cambria" w:hAnsi="Cambria"/>
          <w:noProof/>
          <w:lang w:eastAsia="tr-TR"/>
        </w:rPr>
      </w:pPr>
      <w:r w:rsidRPr="00F9711A">
        <w:rPr>
          <w:rFonts w:ascii="Cambria" w:hAnsi="Cambria"/>
          <w:noProof/>
          <w:lang w:val="tr-TR" w:eastAsia="tr-TR"/>
        </w:rPr>
        <w:t>5.3.1</w:t>
      </w:r>
      <w:r w:rsidR="00DF38FA" w:rsidRPr="00F9711A">
        <w:rPr>
          <w:rFonts w:ascii="Cambria" w:hAnsi="Cambria"/>
          <w:noProof/>
          <w:lang w:val="tr-TR" w:eastAsia="tr-TR"/>
        </w:rPr>
        <w:t>1</w:t>
      </w:r>
      <w:r w:rsidRPr="00F9711A">
        <w:rPr>
          <w:rFonts w:ascii="Cambria" w:hAnsi="Cambria"/>
          <w:noProof/>
          <w:lang w:val="tr-TR" w:eastAsia="tr-TR"/>
        </w:rPr>
        <w:tab/>
      </w:r>
      <w:r w:rsidRPr="00F9711A">
        <w:rPr>
          <w:rFonts w:ascii="Cambria" w:hAnsi="Cambria"/>
          <w:noProof/>
          <w:lang w:eastAsia="tr-TR"/>
        </w:rPr>
        <w:t>Koliform bakteri (EMS) tayini</w:t>
      </w:r>
    </w:p>
    <w:p w:rsidR="0017027A" w:rsidRPr="00F9711A" w:rsidRDefault="0017027A" w:rsidP="00F9711A">
      <w:pPr>
        <w:autoSpaceDE w:val="0"/>
        <w:autoSpaceDN w:val="0"/>
        <w:adjustRightInd w:val="0"/>
        <w:jc w:val="left"/>
        <w:rPr>
          <w:rFonts w:ascii="Cambria" w:hAnsi="Cambria"/>
        </w:rPr>
      </w:pPr>
      <w:r w:rsidRPr="00F9711A">
        <w:rPr>
          <w:rFonts w:ascii="Cambria" w:hAnsi="Cambria"/>
        </w:rPr>
        <w:t>Koliform bakteri (EMS) tayini, TS ISO 4831’e göre yapılır ve sonucun Madde 4.3’e uygun olup olmadığına bakılır.</w:t>
      </w:r>
      <w:r w:rsidR="00157573" w:rsidRPr="00F9711A">
        <w:rPr>
          <w:rFonts w:ascii="Cambria" w:hAnsi="Cambria"/>
        </w:rPr>
        <w:t xml:space="preserve"> </w:t>
      </w:r>
    </w:p>
    <w:sectPr w:rsidR="0017027A" w:rsidRPr="00F9711A" w:rsidSect="00F9711A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7E" w:rsidRDefault="0083647E" w:rsidP="00045308">
      <w:r>
        <w:separator/>
      </w:r>
    </w:p>
  </w:endnote>
  <w:endnote w:type="continuationSeparator" w:id="0">
    <w:p w:rsidR="0083647E" w:rsidRDefault="0083647E" w:rsidP="0004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7E" w:rsidRDefault="0083647E" w:rsidP="00045308">
      <w:r>
        <w:separator/>
      </w:r>
    </w:p>
  </w:footnote>
  <w:footnote w:type="continuationSeparator" w:id="0">
    <w:p w:rsidR="0083647E" w:rsidRDefault="0083647E" w:rsidP="0004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2"/>
        <w:szCs w:val="22"/>
      </w:rPr>
      <w:id w:val="-818727197"/>
      <w:docPartObj>
        <w:docPartGallery w:val="Page Numbers (Top of Page)"/>
        <w:docPartUnique/>
      </w:docPartObj>
    </w:sdtPr>
    <w:sdtEndPr/>
    <w:sdtContent>
      <w:p w:rsidR="00A7339D" w:rsidRPr="00A2720C" w:rsidRDefault="00A7339D" w:rsidP="00A7339D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A2720C">
          <w:rPr>
            <w:rFonts w:ascii="Cambria" w:hAnsi="Cambria"/>
            <w:sz w:val="22"/>
            <w:szCs w:val="22"/>
          </w:rPr>
          <w:t>Sayfa 2/</w:t>
        </w:r>
        <w:r>
          <w:rPr>
            <w:rFonts w:ascii="Cambria" w:hAnsi="Cambria"/>
            <w:sz w:val="22"/>
            <w:szCs w:val="22"/>
          </w:rPr>
          <w:t>3</w:t>
        </w:r>
      </w:p>
      <w:p w:rsidR="00A7339D" w:rsidRPr="00A2720C" w:rsidRDefault="00A7339D" w:rsidP="00A7339D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A2720C">
          <w:rPr>
            <w:rFonts w:ascii="Cambria" w:hAnsi="Cambria" w:cs="Arial"/>
            <w:sz w:val="22"/>
            <w:szCs w:val="22"/>
            <w:u w:val="single"/>
          </w:rPr>
          <w:t>ICS 67.</w:t>
        </w:r>
        <w:r>
          <w:rPr>
            <w:rFonts w:ascii="Cambria" w:hAnsi="Cambria" w:cs="Arial"/>
            <w:sz w:val="22"/>
            <w:szCs w:val="22"/>
            <w:u w:val="single"/>
          </w:rPr>
          <w:t xml:space="preserve">160.20     </w:t>
        </w:r>
        <w:r>
          <w:rPr>
            <w:rFonts w:ascii="Cambria" w:hAnsi="Cambria" w:cs="Arial"/>
            <w:sz w:val="22"/>
            <w:szCs w:val="22"/>
            <w:u w:val="single"/>
          </w:rPr>
          <w:tab/>
          <w:t xml:space="preserve">     TS 3631</w:t>
        </w:r>
        <w:r w:rsidRPr="00A2720C">
          <w:rPr>
            <w:rFonts w:ascii="Cambria" w:hAnsi="Cambria" w:cs="Arial"/>
            <w:sz w:val="22"/>
            <w:szCs w:val="22"/>
            <w:u w:val="single"/>
          </w:rPr>
          <w:t>:</w:t>
        </w:r>
        <w:r>
          <w:rPr>
            <w:rFonts w:ascii="Cambria" w:hAnsi="Cambria" w:cs="Arial"/>
            <w:sz w:val="22"/>
            <w:szCs w:val="22"/>
            <w:u w:val="single"/>
          </w:rPr>
          <w:t>2012/tst T2</w:t>
        </w:r>
      </w:p>
    </w:sdtContent>
  </w:sdt>
  <w:p w:rsidR="00A7339D" w:rsidRDefault="00A733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2"/>
        <w:szCs w:val="22"/>
      </w:rPr>
      <w:id w:val="-718120425"/>
      <w:docPartObj>
        <w:docPartGallery w:val="Page Numbers (Top of Page)"/>
        <w:docPartUnique/>
      </w:docPartObj>
    </w:sdtPr>
    <w:sdtEndPr/>
    <w:sdtContent>
      <w:p w:rsidR="00A7339D" w:rsidRPr="00A2720C" w:rsidRDefault="00A7339D" w:rsidP="00A7339D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A2720C">
          <w:rPr>
            <w:rFonts w:ascii="Cambria" w:hAnsi="Cambria"/>
            <w:sz w:val="22"/>
            <w:szCs w:val="22"/>
          </w:rPr>
          <w:t xml:space="preserve">Sayfa </w:t>
        </w:r>
        <w:r w:rsidR="00F9711A">
          <w:rPr>
            <w:rFonts w:ascii="Cambria" w:hAnsi="Cambria"/>
            <w:sz w:val="22"/>
            <w:szCs w:val="22"/>
          </w:rPr>
          <w:t>3</w:t>
        </w:r>
        <w:r w:rsidRPr="00A2720C">
          <w:rPr>
            <w:rFonts w:ascii="Cambria" w:hAnsi="Cambria"/>
            <w:sz w:val="22"/>
            <w:szCs w:val="22"/>
          </w:rPr>
          <w:t>/</w:t>
        </w:r>
        <w:r>
          <w:rPr>
            <w:rFonts w:ascii="Cambria" w:hAnsi="Cambria"/>
            <w:sz w:val="22"/>
            <w:szCs w:val="22"/>
          </w:rPr>
          <w:t>3</w:t>
        </w:r>
      </w:p>
      <w:p w:rsidR="00A7339D" w:rsidRPr="00A2720C" w:rsidRDefault="00A7339D" w:rsidP="00A7339D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A2720C">
          <w:rPr>
            <w:rFonts w:ascii="Cambria" w:hAnsi="Cambria" w:cs="Arial"/>
            <w:sz w:val="22"/>
            <w:szCs w:val="22"/>
            <w:u w:val="single"/>
          </w:rPr>
          <w:t>ICS 67.</w:t>
        </w:r>
        <w:r>
          <w:rPr>
            <w:rFonts w:ascii="Cambria" w:hAnsi="Cambria" w:cs="Arial"/>
            <w:sz w:val="22"/>
            <w:szCs w:val="22"/>
            <w:u w:val="single"/>
          </w:rPr>
          <w:t xml:space="preserve">160.20     </w:t>
        </w:r>
        <w:r>
          <w:rPr>
            <w:rFonts w:ascii="Cambria" w:hAnsi="Cambria" w:cs="Arial"/>
            <w:sz w:val="22"/>
            <w:szCs w:val="22"/>
            <w:u w:val="single"/>
          </w:rPr>
          <w:tab/>
          <w:t xml:space="preserve">     TS 3631</w:t>
        </w:r>
        <w:r w:rsidRPr="00A2720C">
          <w:rPr>
            <w:rFonts w:ascii="Cambria" w:hAnsi="Cambria" w:cs="Arial"/>
            <w:sz w:val="22"/>
            <w:szCs w:val="22"/>
            <w:u w:val="single"/>
          </w:rPr>
          <w:t>:</w:t>
        </w:r>
        <w:r>
          <w:rPr>
            <w:rFonts w:ascii="Cambria" w:hAnsi="Cambria" w:cs="Arial"/>
            <w:sz w:val="22"/>
            <w:szCs w:val="22"/>
            <w:u w:val="single"/>
          </w:rPr>
          <w:t>2012/tst T2</w:t>
        </w:r>
      </w:p>
    </w:sdtContent>
  </w:sdt>
  <w:p w:rsidR="00A7339D" w:rsidRDefault="00A7339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E186E"/>
    <w:multiLevelType w:val="hybridMultilevel"/>
    <w:tmpl w:val="143A7924"/>
    <w:lvl w:ilvl="0" w:tplc="0E32F0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24"/>
  </w:num>
  <w:num w:numId="5">
    <w:abstractNumId w:val="17"/>
  </w:num>
  <w:num w:numId="6">
    <w:abstractNumId w:val="4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0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m7ClLSdHyjw28G1c/cwaW/E7gclf5INYzEVmvRd5KfUe64Kpmb5qlSKdniJs3phkydEoOsaipnv4nvmVrSkjyw==" w:salt="mpcAq8Kta9hOM6okFEqtu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1046D"/>
    <w:rsid w:val="0001245B"/>
    <w:rsid w:val="00013269"/>
    <w:rsid w:val="00017806"/>
    <w:rsid w:val="00027CE2"/>
    <w:rsid w:val="000300AA"/>
    <w:rsid w:val="0003013C"/>
    <w:rsid w:val="00031123"/>
    <w:rsid w:val="00032838"/>
    <w:rsid w:val="00035928"/>
    <w:rsid w:val="00045308"/>
    <w:rsid w:val="00063C7A"/>
    <w:rsid w:val="00081544"/>
    <w:rsid w:val="0009026D"/>
    <w:rsid w:val="0009502F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1C9F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360BF"/>
    <w:rsid w:val="0014468F"/>
    <w:rsid w:val="001468A6"/>
    <w:rsid w:val="00150C21"/>
    <w:rsid w:val="00150C9E"/>
    <w:rsid w:val="00152B5C"/>
    <w:rsid w:val="0015407B"/>
    <w:rsid w:val="00154C12"/>
    <w:rsid w:val="00156F9D"/>
    <w:rsid w:val="00157573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48BF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160D1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2AA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1767"/>
    <w:rsid w:val="00306E2E"/>
    <w:rsid w:val="00307563"/>
    <w:rsid w:val="00310D60"/>
    <w:rsid w:val="00326C4D"/>
    <w:rsid w:val="003367B2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4482"/>
    <w:rsid w:val="00475760"/>
    <w:rsid w:val="00482E55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064"/>
    <w:rsid w:val="005503B3"/>
    <w:rsid w:val="00553B34"/>
    <w:rsid w:val="00555F7C"/>
    <w:rsid w:val="00556057"/>
    <w:rsid w:val="005569A9"/>
    <w:rsid w:val="00560055"/>
    <w:rsid w:val="00560C4E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B6BE0"/>
    <w:rsid w:val="005C23AA"/>
    <w:rsid w:val="005C28F5"/>
    <w:rsid w:val="005D037F"/>
    <w:rsid w:val="005D69F5"/>
    <w:rsid w:val="005E7822"/>
    <w:rsid w:val="005E7B48"/>
    <w:rsid w:val="005F164C"/>
    <w:rsid w:val="005F35FA"/>
    <w:rsid w:val="005F74F5"/>
    <w:rsid w:val="00612553"/>
    <w:rsid w:val="00615ECC"/>
    <w:rsid w:val="006164C0"/>
    <w:rsid w:val="00622453"/>
    <w:rsid w:val="006236CB"/>
    <w:rsid w:val="00625BA0"/>
    <w:rsid w:val="00636B37"/>
    <w:rsid w:val="006440EF"/>
    <w:rsid w:val="00645CA0"/>
    <w:rsid w:val="00645CF9"/>
    <w:rsid w:val="0065112D"/>
    <w:rsid w:val="0065397D"/>
    <w:rsid w:val="00660FA4"/>
    <w:rsid w:val="00670DE5"/>
    <w:rsid w:val="00672E4F"/>
    <w:rsid w:val="00675D99"/>
    <w:rsid w:val="00691535"/>
    <w:rsid w:val="006A0285"/>
    <w:rsid w:val="006A1DC5"/>
    <w:rsid w:val="006A480C"/>
    <w:rsid w:val="006A4B3D"/>
    <w:rsid w:val="006B2B64"/>
    <w:rsid w:val="006B48C5"/>
    <w:rsid w:val="006B4A90"/>
    <w:rsid w:val="006C1E08"/>
    <w:rsid w:val="006C21A4"/>
    <w:rsid w:val="006C66F4"/>
    <w:rsid w:val="006D075A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177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36D2"/>
    <w:rsid w:val="007F4F90"/>
    <w:rsid w:val="007F4FC5"/>
    <w:rsid w:val="00800618"/>
    <w:rsid w:val="00801EFF"/>
    <w:rsid w:val="0081500E"/>
    <w:rsid w:val="008167A2"/>
    <w:rsid w:val="00817217"/>
    <w:rsid w:val="00817BF2"/>
    <w:rsid w:val="008258D3"/>
    <w:rsid w:val="00830F72"/>
    <w:rsid w:val="0083647E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4924"/>
    <w:rsid w:val="00856055"/>
    <w:rsid w:val="00856BA1"/>
    <w:rsid w:val="00864DBD"/>
    <w:rsid w:val="008755AA"/>
    <w:rsid w:val="0087683D"/>
    <w:rsid w:val="00876CCE"/>
    <w:rsid w:val="0087724D"/>
    <w:rsid w:val="00883527"/>
    <w:rsid w:val="008932B9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AA8"/>
    <w:rsid w:val="008E1C11"/>
    <w:rsid w:val="009014A8"/>
    <w:rsid w:val="009026A2"/>
    <w:rsid w:val="009165AA"/>
    <w:rsid w:val="009220FD"/>
    <w:rsid w:val="009248D9"/>
    <w:rsid w:val="00924DA7"/>
    <w:rsid w:val="0093045F"/>
    <w:rsid w:val="00936844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01A8E"/>
    <w:rsid w:val="00A101A8"/>
    <w:rsid w:val="00A12EE3"/>
    <w:rsid w:val="00A16B7E"/>
    <w:rsid w:val="00A22420"/>
    <w:rsid w:val="00A322B2"/>
    <w:rsid w:val="00A36726"/>
    <w:rsid w:val="00A4064C"/>
    <w:rsid w:val="00A50898"/>
    <w:rsid w:val="00A51E4E"/>
    <w:rsid w:val="00A56D41"/>
    <w:rsid w:val="00A608DD"/>
    <w:rsid w:val="00A65612"/>
    <w:rsid w:val="00A67589"/>
    <w:rsid w:val="00A7036D"/>
    <w:rsid w:val="00A725DC"/>
    <w:rsid w:val="00A7317A"/>
    <w:rsid w:val="00A7339D"/>
    <w:rsid w:val="00A75566"/>
    <w:rsid w:val="00A767BD"/>
    <w:rsid w:val="00A8364E"/>
    <w:rsid w:val="00A84BF5"/>
    <w:rsid w:val="00A86F1C"/>
    <w:rsid w:val="00A91B95"/>
    <w:rsid w:val="00A9671A"/>
    <w:rsid w:val="00AA0C43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0C89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494C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4D89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0FD4"/>
    <w:rsid w:val="00C33B88"/>
    <w:rsid w:val="00C34B4B"/>
    <w:rsid w:val="00C35B9F"/>
    <w:rsid w:val="00C50604"/>
    <w:rsid w:val="00C57C47"/>
    <w:rsid w:val="00C64D39"/>
    <w:rsid w:val="00C672DE"/>
    <w:rsid w:val="00C70674"/>
    <w:rsid w:val="00C74D0A"/>
    <w:rsid w:val="00C74F75"/>
    <w:rsid w:val="00C806DB"/>
    <w:rsid w:val="00C82901"/>
    <w:rsid w:val="00C8503D"/>
    <w:rsid w:val="00C87551"/>
    <w:rsid w:val="00C95B88"/>
    <w:rsid w:val="00CA25B1"/>
    <w:rsid w:val="00CA4041"/>
    <w:rsid w:val="00CA4496"/>
    <w:rsid w:val="00CB3A25"/>
    <w:rsid w:val="00CB410E"/>
    <w:rsid w:val="00CC6221"/>
    <w:rsid w:val="00CD30C6"/>
    <w:rsid w:val="00CE0379"/>
    <w:rsid w:val="00CE3DFC"/>
    <w:rsid w:val="00D00387"/>
    <w:rsid w:val="00D01642"/>
    <w:rsid w:val="00D0247E"/>
    <w:rsid w:val="00D04CA2"/>
    <w:rsid w:val="00D11FF7"/>
    <w:rsid w:val="00D13A1C"/>
    <w:rsid w:val="00D16B56"/>
    <w:rsid w:val="00D231FF"/>
    <w:rsid w:val="00D2724F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23AF"/>
    <w:rsid w:val="00DD5FD3"/>
    <w:rsid w:val="00DD6CBE"/>
    <w:rsid w:val="00DE3CC9"/>
    <w:rsid w:val="00DF0A2E"/>
    <w:rsid w:val="00DF38FA"/>
    <w:rsid w:val="00E0371F"/>
    <w:rsid w:val="00E06D2A"/>
    <w:rsid w:val="00E1540C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455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E45D8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4C05"/>
    <w:rsid w:val="00F65367"/>
    <w:rsid w:val="00F65DF5"/>
    <w:rsid w:val="00F75051"/>
    <w:rsid w:val="00F7652E"/>
    <w:rsid w:val="00F823C9"/>
    <w:rsid w:val="00F95522"/>
    <w:rsid w:val="00F9711A"/>
    <w:rsid w:val="00FB0DFF"/>
    <w:rsid w:val="00FB26C3"/>
    <w:rsid w:val="00FB3A22"/>
    <w:rsid w:val="00FC2D2F"/>
    <w:rsid w:val="00FC4C17"/>
    <w:rsid w:val="00FD0799"/>
    <w:rsid w:val="00FD1992"/>
    <w:rsid w:val="00FD6A2D"/>
    <w:rsid w:val="00FE2456"/>
    <w:rsid w:val="00FF019C"/>
    <w:rsid w:val="00FF109E"/>
    <w:rsid w:val="00FF1C10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A7339D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TS_3631_tst_T2_Standard_Tasari_Icerik_(DOC)_212445.docx</FileName>
    <SecurityToken xmlns="311808c2-3f59-4ae3-a703-d96772a2eca4">DE7A5FC8-ED3A-4EAC-8DA4-03F84174A4C3</SecurityTok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BCB06-FE59-44B5-A4F6-7B4DF4DA6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DF0B1-D137-4F7C-BC09-C6E59676568B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740B1FEC-A693-4491-9267-D9709A7094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D5179-CEB6-4FBE-96AE-2B5EE6CC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Selda ERK</cp:lastModifiedBy>
  <cp:revision>2</cp:revision>
  <cp:lastPrinted>2014-07-26T08:54:00Z</cp:lastPrinted>
  <dcterms:created xsi:type="dcterms:W3CDTF">2021-11-29T07:10:00Z</dcterms:created>
  <dcterms:modified xsi:type="dcterms:W3CDTF">2021-11-29T07:10:00Z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