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699" w:rsidRPr="004F6699" w:rsidRDefault="004F6699" w:rsidP="004F6699">
      <w:pPr>
        <w:pStyle w:val="Default"/>
        <w:numPr>
          <w:ilvl w:val="0"/>
          <w:numId w:val="1"/>
        </w:numPr>
        <w:ind w:left="426"/>
        <w:jc w:val="both"/>
        <w:rPr>
          <w:b/>
          <w:bCs/>
          <w:lang w:val="en-US"/>
        </w:rPr>
      </w:pPr>
      <w:r w:rsidRPr="004F6699">
        <w:rPr>
          <w:b/>
          <w:bCs/>
          <w:lang w:val="en-US"/>
        </w:rPr>
        <w:t xml:space="preserve">Sampling for Foreign Producers/Exporters </w:t>
      </w:r>
    </w:p>
    <w:p w:rsidR="004F6699" w:rsidRPr="004F6699" w:rsidRDefault="004F6699" w:rsidP="004F6699">
      <w:pPr>
        <w:pStyle w:val="Default"/>
        <w:ind w:left="720"/>
        <w:jc w:val="both"/>
        <w:rPr>
          <w:lang w:val="en-US"/>
        </w:rPr>
      </w:pPr>
    </w:p>
    <w:p w:rsidR="004F6699" w:rsidRDefault="004F6699" w:rsidP="004F6699">
      <w:pPr>
        <w:pStyle w:val="Default"/>
        <w:jc w:val="both"/>
        <w:rPr>
          <w:i/>
          <w:iCs/>
          <w:lang w:val="en-US"/>
        </w:rPr>
      </w:pPr>
      <w:r w:rsidRPr="004F6699">
        <w:rPr>
          <w:lang w:val="en-US"/>
        </w:rPr>
        <w:t xml:space="preserve">To enable the Investigating Authority to determine whether it is necessary to resort to sampling technique, all foreign producers/exporters, or legal representatives acting on their behalf, are requested to contact the Investigating Authority, and to provide the following information of their company or companies within 30 days from the date of publication of such notice in the </w:t>
      </w:r>
      <w:r w:rsidRPr="004F6699">
        <w:rPr>
          <w:i/>
          <w:iCs/>
          <w:lang w:val="en-US"/>
        </w:rPr>
        <w:t>Egyptian Officia</w:t>
      </w:r>
      <w:r w:rsidRPr="004F6699">
        <w:rPr>
          <w:lang w:val="en-US"/>
        </w:rPr>
        <w:t xml:space="preserve">l </w:t>
      </w:r>
      <w:r w:rsidRPr="004F6699">
        <w:rPr>
          <w:i/>
          <w:iCs/>
          <w:lang w:val="en-US"/>
        </w:rPr>
        <w:t xml:space="preserve">Gazette: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 Names, addresses, e-mail addresses, telephones, fax and contact </w:t>
      </w:r>
      <w:proofErr w:type="gramStart"/>
      <w:r w:rsidRPr="004F6699">
        <w:rPr>
          <w:lang w:val="en-US"/>
        </w:rPr>
        <w:t>person;</w:t>
      </w:r>
      <w:proofErr w:type="gramEnd"/>
      <w:r w:rsidRPr="004F6699">
        <w:rPr>
          <w:lang w:val="en-US"/>
        </w:rPr>
        <w:t xml:space="preserve">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 Volume and value of sales of the product under investigation sold for export into Egypt during the period from 1/1/2019 to 31/12/2019.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 Volume and value of sales of the product under investigation sold in the Turkish domestic market by the concerned company during the period from 1/1/2019 to 31/12/2019.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 Activities of the company with regard to the production and sale of the product </w:t>
      </w:r>
      <w:proofErr w:type="gramStart"/>
      <w:r w:rsidRPr="004F6699">
        <w:rPr>
          <w:lang w:val="en-US"/>
        </w:rPr>
        <w:t>concerned;</w:t>
      </w:r>
      <w:proofErr w:type="gramEnd"/>
      <w:r w:rsidRPr="004F6699">
        <w:rPr>
          <w:lang w:val="en-US"/>
        </w:rPr>
        <w:t xml:space="preserve">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 Names and precise activities of all related companies involved in the production and/or selling (export and/or domestic market) of the product </w:t>
      </w:r>
      <w:proofErr w:type="gramStart"/>
      <w:r w:rsidRPr="004F6699">
        <w:rPr>
          <w:lang w:val="en-US"/>
        </w:rPr>
        <w:t>concerned;</w:t>
      </w:r>
      <w:proofErr w:type="gramEnd"/>
      <w:r w:rsidRPr="004F6699">
        <w:rPr>
          <w:lang w:val="en-US"/>
        </w:rPr>
        <w:t xml:space="preserve">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 Any other relevant information that would assist the Investigating Authority in the selection of the sample. </w:t>
      </w:r>
    </w:p>
    <w:p w:rsidR="004F6699" w:rsidRPr="004F6699" w:rsidRDefault="004F6699" w:rsidP="004F6699">
      <w:pPr>
        <w:pStyle w:val="Default"/>
        <w:jc w:val="both"/>
        <w:rPr>
          <w:lang w:val="en-US"/>
        </w:rPr>
      </w:pPr>
    </w:p>
    <w:p w:rsidR="004F6699" w:rsidRPr="004F6699" w:rsidRDefault="004F6699" w:rsidP="004F6699">
      <w:pPr>
        <w:pStyle w:val="Default"/>
        <w:jc w:val="both"/>
        <w:rPr>
          <w:lang w:val="en-US"/>
        </w:rPr>
      </w:pPr>
      <w:r w:rsidRPr="004F6699">
        <w:rPr>
          <w:lang w:val="en-US"/>
        </w:rPr>
        <w:t xml:space="preserve">By submitting all the above-mentioned information, the company concerned agrees to its inclusion in the sample, and if the company is selected as part of the sample, this implies replying to questionnaires and accepting a possible on-the-spot verification visit. If the company concerned is unwilling to be included in the sample, it will be deemed a non-cooperating with the Investigating Authority. 4 </w:t>
      </w:r>
    </w:p>
    <w:p w:rsidR="004F6699" w:rsidRPr="004F6699" w:rsidRDefault="004F6699" w:rsidP="004F6699">
      <w:pPr>
        <w:pStyle w:val="Default"/>
        <w:jc w:val="both"/>
        <w:rPr>
          <w:color w:val="auto"/>
          <w:lang w:val="en-US"/>
        </w:rPr>
      </w:pPr>
    </w:p>
    <w:p w:rsidR="004F6699" w:rsidRDefault="004F6699" w:rsidP="004F6699">
      <w:pPr>
        <w:jc w:val="both"/>
        <w:rPr>
          <w:rFonts w:ascii="Times New Roman" w:hAnsi="Times New Roman" w:cs="Times New Roman"/>
          <w:sz w:val="24"/>
          <w:szCs w:val="24"/>
          <w:lang w:val="en-US"/>
        </w:rPr>
      </w:pPr>
      <w:proofErr w:type="gramStart"/>
      <w:r w:rsidRPr="004F6699">
        <w:rPr>
          <w:rFonts w:ascii="Times New Roman" w:hAnsi="Times New Roman" w:cs="Times New Roman"/>
          <w:sz w:val="24"/>
          <w:szCs w:val="24"/>
          <w:lang w:val="en-US"/>
        </w:rPr>
        <w:t>For the purpose of</w:t>
      </w:r>
      <w:proofErr w:type="gramEnd"/>
      <w:r w:rsidRPr="004F6699">
        <w:rPr>
          <w:rFonts w:ascii="Times New Roman" w:hAnsi="Times New Roman" w:cs="Times New Roman"/>
          <w:sz w:val="24"/>
          <w:szCs w:val="24"/>
          <w:lang w:val="en-US"/>
        </w:rPr>
        <w:t xml:space="preserve"> collecting the information deemed to be necessary for the selection of the sample for foreign producers/exporters, the Investigating Authority may contact any known associations of foreign producers/exporters in countries under investigation.</w:t>
      </w:r>
    </w:p>
    <w:p w:rsidR="00F72AD8" w:rsidRDefault="00F72AD8" w:rsidP="004F6699">
      <w:pPr>
        <w:jc w:val="both"/>
        <w:rPr>
          <w:rFonts w:ascii="Times New Roman" w:hAnsi="Times New Roman" w:cs="Times New Roman"/>
          <w:sz w:val="24"/>
          <w:szCs w:val="24"/>
          <w:lang w:val="en-US"/>
        </w:rPr>
      </w:pPr>
    </w:p>
    <w:p w:rsidR="00F72AD8" w:rsidRDefault="00F72AD8" w:rsidP="004F6699">
      <w:pPr>
        <w:jc w:val="both"/>
        <w:rPr>
          <w:rFonts w:ascii="Times New Roman" w:hAnsi="Times New Roman" w:cs="Times New Roman"/>
          <w:sz w:val="24"/>
          <w:szCs w:val="24"/>
          <w:lang w:val="en-US"/>
        </w:rPr>
      </w:pP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Yazışma Adresi</w:t>
      </w:r>
      <w:r w:rsidRPr="00F72AD8">
        <w:rPr>
          <w:rFonts w:ascii="Times New Roman" w:hAnsi="Times New Roman" w:cs="Times New Roman"/>
          <w:color w:val="000000"/>
          <w:sz w:val="28"/>
          <w:szCs w:val="28"/>
        </w:rPr>
        <w:t xml:space="preserve">: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Ministry</w:t>
      </w:r>
      <w:proofErr w:type="spellEnd"/>
      <w:r w:rsidRPr="00F72AD8">
        <w:rPr>
          <w:rFonts w:ascii="Times New Roman" w:hAnsi="Times New Roman" w:cs="Times New Roman"/>
          <w:color w:val="000000"/>
          <w:sz w:val="23"/>
          <w:szCs w:val="23"/>
        </w:rPr>
        <w:t xml:space="preserve"> of </w:t>
      </w:r>
      <w:proofErr w:type="spellStart"/>
      <w:r w:rsidRPr="00F72AD8">
        <w:rPr>
          <w:rFonts w:ascii="Times New Roman" w:hAnsi="Times New Roman" w:cs="Times New Roman"/>
          <w:color w:val="000000"/>
          <w:sz w:val="23"/>
          <w:szCs w:val="23"/>
        </w:rPr>
        <w:t>Trade</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and</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Industry</w:t>
      </w:r>
      <w:proofErr w:type="spellEnd"/>
      <w:r w:rsidRPr="00F72AD8">
        <w:rPr>
          <w:rFonts w:ascii="Times New Roman" w:hAnsi="Times New Roman" w:cs="Times New Roman"/>
          <w:color w:val="000000"/>
          <w:sz w:val="23"/>
          <w:szCs w:val="23"/>
        </w:rPr>
        <w:t xml:space="preserve">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Trade</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Remedies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Sector</w:t>
      </w:r>
      <w:proofErr w:type="spellEnd"/>
      <w:r w:rsidRPr="00F72AD8">
        <w:rPr>
          <w:rFonts w:ascii="Times New Roman" w:hAnsi="Times New Roman" w:cs="Times New Roman"/>
          <w:color w:val="000000"/>
          <w:sz w:val="23"/>
          <w:szCs w:val="23"/>
        </w:rPr>
        <w:t xml:space="preserve">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Ministry</w:t>
      </w:r>
      <w:proofErr w:type="spellEnd"/>
      <w:r w:rsidRPr="00F72AD8">
        <w:rPr>
          <w:rFonts w:ascii="Times New Roman" w:hAnsi="Times New Roman" w:cs="Times New Roman"/>
          <w:color w:val="000000"/>
          <w:sz w:val="23"/>
          <w:szCs w:val="23"/>
        </w:rPr>
        <w:t xml:space="preserve"> of Finance </w:t>
      </w:r>
      <w:proofErr w:type="spellStart"/>
      <w:r w:rsidRPr="00F72AD8">
        <w:rPr>
          <w:rFonts w:ascii="Times New Roman" w:hAnsi="Times New Roman" w:cs="Times New Roman"/>
          <w:color w:val="000000"/>
          <w:sz w:val="23"/>
          <w:szCs w:val="23"/>
        </w:rPr>
        <w:t>Towers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Tower</w:t>
      </w:r>
      <w:proofErr w:type="spellEnd"/>
      <w:r w:rsidRPr="00F72AD8">
        <w:rPr>
          <w:rFonts w:ascii="Times New Roman" w:hAnsi="Times New Roman" w:cs="Times New Roman"/>
          <w:color w:val="000000"/>
          <w:sz w:val="23"/>
          <w:szCs w:val="23"/>
        </w:rPr>
        <w:t xml:space="preserve"> 6, </w:t>
      </w:r>
      <w:proofErr w:type="spellStart"/>
      <w:r w:rsidRPr="00F72AD8">
        <w:rPr>
          <w:rFonts w:ascii="Times New Roman" w:hAnsi="Times New Roman" w:cs="Times New Roman"/>
          <w:color w:val="000000"/>
          <w:sz w:val="23"/>
          <w:szCs w:val="23"/>
        </w:rPr>
        <w:t>Floor</w:t>
      </w:r>
      <w:proofErr w:type="spellEnd"/>
      <w:r w:rsidRPr="00F72AD8">
        <w:rPr>
          <w:rFonts w:ascii="Times New Roman" w:hAnsi="Times New Roman" w:cs="Times New Roman"/>
          <w:color w:val="000000"/>
          <w:sz w:val="23"/>
          <w:szCs w:val="23"/>
        </w:rPr>
        <w:t xml:space="preserve"> 9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Ramsis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Extension</w:t>
      </w:r>
      <w:proofErr w:type="spellEnd"/>
      <w:r w:rsidRPr="00F72AD8">
        <w:rPr>
          <w:rFonts w:ascii="Times New Roman" w:hAnsi="Times New Roman" w:cs="Times New Roman"/>
          <w:color w:val="000000"/>
          <w:sz w:val="23"/>
          <w:szCs w:val="23"/>
        </w:rPr>
        <w:t xml:space="preserve"> St., </w:t>
      </w:r>
      <w:proofErr w:type="spellStart"/>
      <w:r w:rsidRPr="00F72AD8">
        <w:rPr>
          <w:rFonts w:ascii="Times New Roman" w:hAnsi="Times New Roman" w:cs="Times New Roman"/>
          <w:color w:val="000000"/>
          <w:sz w:val="23"/>
          <w:szCs w:val="23"/>
        </w:rPr>
        <w:t>Nasr</w:t>
      </w:r>
      <w:proofErr w:type="spellEnd"/>
      <w:r w:rsidRPr="00F72AD8">
        <w:rPr>
          <w:rFonts w:ascii="Times New Roman" w:hAnsi="Times New Roman" w:cs="Times New Roman"/>
          <w:color w:val="000000"/>
          <w:sz w:val="23"/>
          <w:szCs w:val="23"/>
        </w:rPr>
        <w:t xml:space="preserve"> City, </w:t>
      </w:r>
      <w:proofErr w:type="spellStart"/>
      <w:r w:rsidRPr="00F72AD8">
        <w:rPr>
          <w:rFonts w:ascii="Times New Roman" w:hAnsi="Times New Roman" w:cs="Times New Roman"/>
          <w:color w:val="000000"/>
          <w:sz w:val="23"/>
          <w:szCs w:val="23"/>
        </w:rPr>
        <w:t>Cairo</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Egypt</w:t>
      </w:r>
      <w:proofErr w:type="spellEnd"/>
      <w:r w:rsidRPr="00F72AD8">
        <w:rPr>
          <w:rFonts w:ascii="Times New Roman" w:hAnsi="Times New Roman" w:cs="Times New Roman"/>
          <w:color w:val="000000"/>
          <w:sz w:val="23"/>
          <w:szCs w:val="23"/>
        </w:rPr>
        <w:t xml:space="preserve">.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Att</w:t>
      </w:r>
      <w:proofErr w:type="spellEnd"/>
      <w:r w:rsidRPr="00F72AD8">
        <w:rPr>
          <w:rFonts w:ascii="Times New Roman" w:hAnsi="Times New Roman" w:cs="Times New Roman"/>
          <w:color w:val="000000"/>
          <w:sz w:val="23"/>
          <w:szCs w:val="23"/>
        </w:rPr>
        <w:t>.: “</w:t>
      </w:r>
      <w:proofErr w:type="spellStart"/>
      <w:r w:rsidRPr="00F72AD8">
        <w:rPr>
          <w:rFonts w:ascii="Times New Roman" w:hAnsi="Times New Roman" w:cs="Times New Roman"/>
          <w:color w:val="000000"/>
          <w:sz w:val="23"/>
          <w:szCs w:val="23"/>
        </w:rPr>
        <w:t>Mr</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Ibrahim</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Elseginy</w:t>
      </w:r>
      <w:proofErr w:type="spellEnd"/>
      <w:r w:rsidRPr="00F72AD8">
        <w:rPr>
          <w:rFonts w:ascii="Times New Roman" w:hAnsi="Times New Roman" w:cs="Times New Roman"/>
          <w:color w:val="000000"/>
          <w:sz w:val="23"/>
          <w:szCs w:val="23"/>
        </w:rPr>
        <w:t xml:space="preserve">”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Head</w:t>
      </w:r>
      <w:proofErr w:type="spellEnd"/>
      <w:r w:rsidRPr="00F72AD8">
        <w:rPr>
          <w:rFonts w:ascii="Times New Roman" w:hAnsi="Times New Roman" w:cs="Times New Roman"/>
          <w:color w:val="000000"/>
          <w:sz w:val="23"/>
          <w:szCs w:val="23"/>
        </w:rPr>
        <w:t xml:space="preserve"> of </w:t>
      </w:r>
      <w:proofErr w:type="spellStart"/>
      <w:r w:rsidRPr="00F72AD8">
        <w:rPr>
          <w:rFonts w:ascii="Times New Roman" w:hAnsi="Times New Roman" w:cs="Times New Roman"/>
          <w:color w:val="000000"/>
          <w:sz w:val="23"/>
          <w:szCs w:val="23"/>
        </w:rPr>
        <w:t>Trade</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Remedies</w:t>
      </w:r>
      <w:proofErr w:type="spellEnd"/>
      <w:r w:rsidRPr="00F72AD8">
        <w:rPr>
          <w:rFonts w:ascii="Times New Roman" w:hAnsi="Times New Roman" w:cs="Times New Roman"/>
          <w:color w:val="000000"/>
          <w:sz w:val="23"/>
          <w:szCs w:val="23"/>
        </w:rPr>
        <w:t xml:space="preserve"> </w:t>
      </w:r>
      <w:proofErr w:type="spellStart"/>
      <w:r w:rsidRPr="00F72AD8">
        <w:rPr>
          <w:rFonts w:ascii="Times New Roman" w:hAnsi="Times New Roman" w:cs="Times New Roman"/>
          <w:color w:val="000000"/>
          <w:sz w:val="23"/>
          <w:szCs w:val="23"/>
        </w:rPr>
        <w:t>Sector</w:t>
      </w:r>
      <w:proofErr w:type="spellEnd"/>
      <w:r w:rsidRPr="00F72AD8">
        <w:rPr>
          <w:rFonts w:ascii="Times New Roman" w:hAnsi="Times New Roman" w:cs="Times New Roman"/>
          <w:color w:val="000000"/>
          <w:sz w:val="23"/>
          <w:szCs w:val="23"/>
        </w:rPr>
        <w:t xml:space="preserve">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r w:rsidRPr="00F72AD8">
        <w:rPr>
          <w:rFonts w:ascii="Times New Roman" w:hAnsi="Times New Roman" w:cs="Times New Roman"/>
          <w:color w:val="000000"/>
          <w:sz w:val="23"/>
          <w:szCs w:val="23"/>
        </w:rPr>
        <w:t xml:space="preserve">Tel: 00202 - 23422479 </w:t>
      </w:r>
    </w:p>
    <w:p w:rsidR="00F72AD8" w:rsidRPr="00F72AD8" w:rsidRDefault="00F72AD8" w:rsidP="00F72AD8">
      <w:pPr>
        <w:autoSpaceDE w:val="0"/>
        <w:autoSpaceDN w:val="0"/>
        <w:adjustRightInd w:val="0"/>
        <w:spacing w:after="0" w:line="240" w:lineRule="auto"/>
        <w:rPr>
          <w:rFonts w:ascii="Times New Roman" w:hAnsi="Times New Roman" w:cs="Times New Roman"/>
          <w:color w:val="000000"/>
          <w:sz w:val="23"/>
          <w:szCs w:val="23"/>
        </w:rPr>
      </w:pPr>
      <w:proofErr w:type="spellStart"/>
      <w:r w:rsidRPr="00F72AD8">
        <w:rPr>
          <w:rFonts w:ascii="Times New Roman" w:hAnsi="Times New Roman" w:cs="Times New Roman"/>
          <w:color w:val="000000"/>
          <w:sz w:val="23"/>
          <w:szCs w:val="23"/>
        </w:rPr>
        <w:t>Fax</w:t>
      </w:r>
      <w:proofErr w:type="spellEnd"/>
      <w:r w:rsidRPr="00F72AD8">
        <w:rPr>
          <w:rFonts w:ascii="Times New Roman" w:hAnsi="Times New Roman" w:cs="Times New Roman"/>
          <w:color w:val="000000"/>
          <w:sz w:val="23"/>
          <w:szCs w:val="23"/>
        </w:rPr>
        <w:t xml:space="preserve">: 00202 - 23420784 </w:t>
      </w:r>
    </w:p>
    <w:p w:rsidR="00F72AD8" w:rsidRPr="004F6699" w:rsidRDefault="00F72AD8" w:rsidP="00F72AD8">
      <w:pPr>
        <w:jc w:val="both"/>
        <w:rPr>
          <w:rFonts w:ascii="Times New Roman" w:hAnsi="Times New Roman" w:cs="Times New Roman"/>
          <w:sz w:val="24"/>
          <w:szCs w:val="24"/>
          <w:lang w:val="en-US"/>
        </w:rPr>
      </w:pPr>
      <w:proofErr w:type="gramStart"/>
      <w:r w:rsidRPr="00F72AD8">
        <w:rPr>
          <w:rFonts w:ascii="Times New Roman" w:hAnsi="Times New Roman" w:cs="Times New Roman"/>
          <w:color w:val="000000"/>
          <w:sz w:val="23"/>
          <w:szCs w:val="23"/>
        </w:rPr>
        <w:t>E-mail</w:t>
      </w:r>
      <w:proofErr w:type="gramEnd"/>
      <w:r w:rsidRPr="00F72AD8">
        <w:rPr>
          <w:rFonts w:ascii="Times New Roman" w:hAnsi="Times New Roman" w:cs="Times New Roman"/>
          <w:color w:val="000000"/>
          <w:sz w:val="23"/>
          <w:szCs w:val="23"/>
        </w:rPr>
        <w:t xml:space="preserve">: </w:t>
      </w:r>
      <w:r w:rsidRPr="00F72AD8">
        <w:rPr>
          <w:rFonts w:ascii="Times New Roman" w:hAnsi="Times New Roman" w:cs="Times New Roman"/>
          <w:b/>
          <w:bCs/>
          <w:color w:val="000000"/>
          <w:sz w:val="23"/>
          <w:szCs w:val="23"/>
        </w:rPr>
        <w:t>ITPD@tas.gov.eg</w:t>
      </w:r>
    </w:p>
    <w:sectPr w:rsidR="00F72AD8" w:rsidRPr="004F6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E661B"/>
    <w:multiLevelType w:val="hybridMultilevel"/>
    <w:tmpl w:val="773813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99"/>
    <w:rsid w:val="004F6699"/>
    <w:rsid w:val="00F72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C70B"/>
  <w15:chartTrackingRefBased/>
  <w15:docId w15:val="{71FA4E4A-173B-4959-ABE0-24E702E4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F66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Ali Osman ÇAVUŞ</dc:creator>
  <cp:keywords/>
  <dc:description/>
  <cp:lastModifiedBy>Muhammed Ali Osman ÇAVUŞ</cp:lastModifiedBy>
  <cp:revision>2</cp:revision>
  <dcterms:created xsi:type="dcterms:W3CDTF">2020-07-24T07:42:00Z</dcterms:created>
  <dcterms:modified xsi:type="dcterms:W3CDTF">2020-07-24T07:58:00Z</dcterms:modified>
</cp:coreProperties>
</file>